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2EAB" w14:textId="77777777" w:rsidR="00663923" w:rsidRDefault="00663923"/>
    <w:p w14:paraId="1BA632BC" w14:textId="77777777" w:rsidR="00663923" w:rsidRPr="0097373D" w:rsidRDefault="00663923">
      <w:pPr>
        <w:rPr>
          <w:rFonts w:ascii="Arial" w:hAnsi="Arial" w:cs="Arial"/>
          <w:u w:val="single"/>
        </w:rPr>
      </w:pPr>
      <w:r w:rsidRPr="0097373D">
        <w:rPr>
          <w:rFonts w:ascii="Arial" w:hAnsi="Arial" w:cs="Arial"/>
          <w:u w:val="single"/>
        </w:rPr>
        <w:t>Course Overview:</w:t>
      </w:r>
    </w:p>
    <w:p w14:paraId="51F51D41" w14:textId="77777777" w:rsidR="00663923" w:rsidRPr="0097373D" w:rsidRDefault="00004AC6">
      <w:pPr>
        <w:rPr>
          <w:rFonts w:ascii="Arial" w:hAnsi="Arial" w:cs="Arial"/>
        </w:rPr>
      </w:pPr>
      <w:r w:rsidRPr="0097373D">
        <w:rPr>
          <w:rFonts w:ascii="Arial" w:hAnsi="Arial" w:cs="Arial"/>
        </w:rPr>
        <w:t>As we progress through our careers, inevitably, you’ll become the boss, supervisor, manager, or any other term of endearment that we use for those from whom we seek direction, motivation, and guidance.  The world of internal auditing is no different.  This course will help the new senior auditor understand t</w:t>
      </w:r>
      <w:r w:rsidR="00466C8D">
        <w:rPr>
          <w:rFonts w:ascii="Arial" w:hAnsi="Arial" w:cs="Arial"/>
        </w:rPr>
        <w:t>heir roles and responsibilities</w:t>
      </w:r>
      <w:r w:rsidRPr="0097373D">
        <w:rPr>
          <w:rFonts w:ascii="Arial" w:hAnsi="Arial" w:cs="Arial"/>
        </w:rPr>
        <w:t xml:space="preserve">.  </w:t>
      </w:r>
      <w:r w:rsidR="003A13FE" w:rsidRPr="0097373D">
        <w:rPr>
          <w:rFonts w:ascii="Arial" w:hAnsi="Arial" w:cs="Arial"/>
        </w:rPr>
        <w:t xml:space="preserve">You will learn the most important endeavor to ensure your </w:t>
      </w:r>
      <w:r w:rsidR="00246634" w:rsidRPr="0097373D">
        <w:rPr>
          <w:rFonts w:ascii="Arial" w:hAnsi="Arial" w:cs="Arial"/>
        </w:rPr>
        <w:t>team’s success on an audit – p</w:t>
      </w:r>
      <w:r w:rsidR="003A13FE" w:rsidRPr="0097373D">
        <w:rPr>
          <w:rFonts w:ascii="Arial" w:hAnsi="Arial" w:cs="Arial"/>
        </w:rPr>
        <w:t>lanning the audit</w:t>
      </w:r>
      <w:r w:rsidR="00246634" w:rsidRPr="0097373D">
        <w:rPr>
          <w:rFonts w:ascii="Arial" w:hAnsi="Arial" w:cs="Arial"/>
        </w:rPr>
        <w:t xml:space="preserve"> and some valuable project management techniques to meet your audit objective and audit budget</w:t>
      </w:r>
      <w:r w:rsidR="003A13FE" w:rsidRPr="0097373D">
        <w:rPr>
          <w:rFonts w:ascii="Arial" w:hAnsi="Arial" w:cs="Arial"/>
        </w:rPr>
        <w:t xml:space="preserve">.  </w:t>
      </w:r>
      <w:r w:rsidR="00466C8D">
        <w:rPr>
          <w:rFonts w:ascii="Arial" w:hAnsi="Arial" w:cs="Arial"/>
        </w:rPr>
        <w:t xml:space="preserve">Through interactive group discussions and activities, you’ll gain insights best practices in auditing regulatory compliance (Basel III), risk management (using ISO 31000 and COSO ERM), banking / business operations, and supporting operations (e.g. HR, Accounting). </w:t>
      </w:r>
      <w:r w:rsidRPr="0097373D">
        <w:rPr>
          <w:rFonts w:ascii="Arial" w:hAnsi="Arial" w:cs="Arial"/>
        </w:rPr>
        <w:t xml:space="preserve">You will </w:t>
      </w:r>
      <w:r w:rsidR="00466C8D">
        <w:rPr>
          <w:rFonts w:ascii="Arial" w:hAnsi="Arial" w:cs="Arial"/>
        </w:rPr>
        <w:t>understand</w:t>
      </w:r>
      <w:r w:rsidRPr="0097373D">
        <w:rPr>
          <w:rFonts w:ascii="Arial" w:hAnsi="Arial" w:cs="Arial"/>
        </w:rPr>
        <w:t xml:space="preserve"> how to </w:t>
      </w:r>
      <w:r w:rsidR="00246634" w:rsidRPr="0097373D">
        <w:rPr>
          <w:rFonts w:ascii="Arial" w:hAnsi="Arial" w:cs="Arial"/>
        </w:rPr>
        <w:t xml:space="preserve">manage and </w:t>
      </w:r>
      <w:r w:rsidRPr="0097373D">
        <w:rPr>
          <w:rFonts w:ascii="Arial" w:hAnsi="Arial" w:cs="Arial"/>
        </w:rPr>
        <w:t xml:space="preserve">supervise your audits and </w:t>
      </w:r>
      <w:r w:rsidR="00246634" w:rsidRPr="0097373D">
        <w:rPr>
          <w:rFonts w:ascii="Arial" w:hAnsi="Arial" w:cs="Arial"/>
        </w:rPr>
        <w:t xml:space="preserve">assigned </w:t>
      </w:r>
      <w:r w:rsidRPr="0097373D">
        <w:rPr>
          <w:rFonts w:ascii="Arial" w:hAnsi="Arial" w:cs="Arial"/>
        </w:rPr>
        <w:t xml:space="preserve">staff, including </w:t>
      </w:r>
      <w:r w:rsidR="00246634" w:rsidRPr="0097373D">
        <w:rPr>
          <w:rFonts w:ascii="Arial" w:hAnsi="Arial" w:cs="Arial"/>
        </w:rPr>
        <w:t>overseeing</w:t>
      </w:r>
      <w:r w:rsidRPr="0097373D">
        <w:rPr>
          <w:rFonts w:ascii="Arial" w:hAnsi="Arial" w:cs="Arial"/>
        </w:rPr>
        <w:t xml:space="preserve"> audit progress, motivating staff, and reporting</w:t>
      </w:r>
      <w:r w:rsidR="00246634" w:rsidRPr="0097373D">
        <w:rPr>
          <w:rFonts w:ascii="Arial" w:hAnsi="Arial" w:cs="Arial"/>
        </w:rPr>
        <w:t xml:space="preserve"> status to audit management and audit clients</w:t>
      </w:r>
      <w:r w:rsidRPr="0097373D">
        <w:rPr>
          <w:rFonts w:ascii="Arial" w:hAnsi="Arial" w:cs="Arial"/>
        </w:rPr>
        <w:t xml:space="preserve">.  </w:t>
      </w:r>
      <w:r w:rsidR="00466C8D">
        <w:rPr>
          <w:rFonts w:ascii="Arial" w:hAnsi="Arial" w:cs="Arial"/>
        </w:rPr>
        <w:t>You will identify the desired skills of Internal Auditing to remain relevant into 2020 and learn how to</w:t>
      </w:r>
      <w:r w:rsidR="003A13FE" w:rsidRPr="0097373D">
        <w:rPr>
          <w:rFonts w:ascii="Arial" w:hAnsi="Arial" w:cs="Arial"/>
        </w:rPr>
        <w:t xml:space="preserve"> build and retain a highly-qualified, engaged team of auditors.  </w:t>
      </w:r>
      <w:r w:rsidR="00246634" w:rsidRPr="0097373D">
        <w:rPr>
          <w:rFonts w:ascii="Arial" w:hAnsi="Arial" w:cs="Arial"/>
        </w:rPr>
        <w:t xml:space="preserve">With the added responsibilities, the course will also provide some time management techniques.  </w:t>
      </w:r>
      <w:r w:rsidR="00416C71" w:rsidRPr="0097373D">
        <w:rPr>
          <w:rFonts w:ascii="Arial" w:hAnsi="Arial" w:cs="Arial"/>
        </w:rPr>
        <w:t>Attendees will have the opportunity to practice skills learned throughout the course.</w:t>
      </w:r>
    </w:p>
    <w:p w14:paraId="437020FA" w14:textId="77777777" w:rsidR="00663923" w:rsidRDefault="00663923"/>
    <w:p w14:paraId="3FADF2E8" w14:textId="77777777" w:rsidR="0097373D" w:rsidRPr="003F53DD" w:rsidRDefault="0097373D" w:rsidP="0097373D">
      <w:pPr>
        <w:rPr>
          <w:rFonts w:ascii="Arial" w:hAnsi="Arial" w:cs="Arial"/>
          <w:u w:val="single"/>
        </w:rPr>
      </w:pPr>
      <w:r>
        <w:rPr>
          <w:rFonts w:ascii="Arial" w:hAnsi="Arial" w:cs="Arial"/>
          <w:u w:val="single"/>
        </w:rPr>
        <w:t>4</w:t>
      </w:r>
      <w:r w:rsidRPr="003F53DD">
        <w:rPr>
          <w:rFonts w:ascii="Arial" w:hAnsi="Arial" w:cs="Arial"/>
          <w:u w:val="single"/>
        </w:rPr>
        <w:t xml:space="preserve"> Reasons Why You Can’t Afford to Miss This Course</w:t>
      </w:r>
    </w:p>
    <w:p w14:paraId="0F4C9131" w14:textId="77777777" w:rsidR="0097373D" w:rsidRDefault="0097373D" w:rsidP="0097373D">
      <w:pPr>
        <w:ind w:left="720"/>
        <w:rPr>
          <w:rFonts w:ascii="Arial" w:hAnsi="Arial" w:cs="Arial"/>
        </w:rPr>
      </w:pPr>
      <w:r>
        <w:rPr>
          <w:rFonts w:ascii="Arial" w:hAnsi="Arial" w:cs="Arial"/>
        </w:rPr>
        <w:t>Reason #1: You can’t afford to be the “boss” that makes your organization’s #1 asset (the employees) leave</w:t>
      </w:r>
    </w:p>
    <w:p w14:paraId="076AAF4A" w14:textId="77777777" w:rsidR="0097373D" w:rsidRDefault="0097373D" w:rsidP="0097373D">
      <w:pPr>
        <w:ind w:left="720"/>
        <w:rPr>
          <w:rFonts w:ascii="Arial" w:hAnsi="Arial" w:cs="Arial"/>
        </w:rPr>
      </w:pPr>
    </w:p>
    <w:p w14:paraId="22D35CFC" w14:textId="77777777" w:rsidR="0097373D" w:rsidRDefault="0097373D" w:rsidP="0097373D">
      <w:pPr>
        <w:ind w:left="720"/>
        <w:rPr>
          <w:rFonts w:ascii="Arial" w:hAnsi="Arial" w:cs="Arial"/>
        </w:rPr>
      </w:pPr>
      <w:r>
        <w:rPr>
          <w:rFonts w:ascii="Arial" w:hAnsi="Arial" w:cs="Arial"/>
        </w:rPr>
        <w:t xml:space="preserve">Reason #2: You </w:t>
      </w:r>
      <w:r w:rsidR="00466C8D">
        <w:rPr>
          <w:rFonts w:ascii="Arial" w:hAnsi="Arial" w:cs="Arial"/>
        </w:rPr>
        <w:t>can’t afford to overlook key practices in regulatory, financial, operational, and compliance audits related to banking and financial institutions.</w:t>
      </w:r>
    </w:p>
    <w:p w14:paraId="21A304BE" w14:textId="77777777" w:rsidR="0097373D" w:rsidRDefault="0097373D" w:rsidP="0097373D">
      <w:pPr>
        <w:ind w:left="720"/>
        <w:rPr>
          <w:rFonts w:ascii="Arial" w:hAnsi="Arial" w:cs="Arial"/>
        </w:rPr>
      </w:pPr>
    </w:p>
    <w:p w14:paraId="05F9B4A9" w14:textId="77777777" w:rsidR="0097373D" w:rsidRDefault="0097373D" w:rsidP="0097373D">
      <w:pPr>
        <w:ind w:left="720"/>
        <w:rPr>
          <w:rFonts w:ascii="Arial" w:hAnsi="Arial" w:cs="Arial"/>
        </w:rPr>
      </w:pPr>
      <w:r>
        <w:rPr>
          <w:rFonts w:ascii="Arial" w:hAnsi="Arial" w:cs="Arial"/>
        </w:rPr>
        <w:t>Reason #3: You will miss valuable networking opportunities with other professionals.</w:t>
      </w:r>
    </w:p>
    <w:p w14:paraId="57945D62" w14:textId="77777777" w:rsidR="0097373D" w:rsidRDefault="0097373D" w:rsidP="0097373D">
      <w:pPr>
        <w:ind w:left="720"/>
        <w:rPr>
          <w:rFonts w:ascii="Arial" w:hAnsi="Arial" w:cs="Arial"/>
        </w:rPr>
      </w:pPr>
    </w:p>
    <w:p w14:paraId="71CF55F6" w14:textId="77777777" w:rsidR="0097373D" w:rsidRDefault="0097373D" w:rsidP="0097373D">
      <w:pPr>
        <w:ind w:left="720"/>
        <w:rPr>
          <w:rFonts w:ascii="Arial" w:hAnsi="Arial" w:cs="Arial"/>
        </w:rPr>
      </w:pPr>
      <w:r>
        <w:rPr>
          <w:rFonts w:ascii="Arial" w:hAnsi="Arial" w:cs="Arial"/>
        </w:rPr>
        <w:t>Reason #4: You will miss the opportunity to explore internal audit trends and best practices</w:t>
      </w:r>
      <w:r w:rsidR="00466C8D">
        <w:rPr>
          <w:rFonts w:ascii="Arial" w:hAnsi="Arial" w:cs="Arial"/>
        </w:rPr>
        <w:t xml:space="preserve"> that will make auditors relevant into 2020</w:t>
      </w:r>
    </w:p>
    <w:p w14:paraId="3A21A4A5" w14:textId="77777777" w:rsidR="0097373D" w:rsidRDefault="0097373D">
      <w:pPr>
        <w:rPr>
          <w:u w:val="single"/>
        </w:rPr>
      </w:pPr>
    </w:p>
    <w:p w14:paraId="37B62589" w14:textId="77777777" w:rsidR="0097373D" w:rsidRPr="003F53DD" w:rsidRDefault="0097373D" w:rsidP="0097373D">
      <w:pPr>
        <w:rPr>
          <w:rFonts w:ascii="Arial" w:hAnsi="Arial" w:cs="Arial"/>
          <w:u w:val="single"/>
        </w:rPr>
      </w:pPr>
      <w:r>
        <w:rPr>
          <w:rFonts w:ascii="Arial" w:hAnsi="Arial" w:cs="Arial"/>
          <w:u w:val="single"/>
        </w:rPr>
        <w:t>Who should attend</w:t>
      </w:r>
    </w:p>
    <w:p w14:paraId="61CAB935" w14:textId="77777777" w:rsidR="0097373D" w:rsidRDefault="0097373D" w:rsidP="0097373D">
      <w:pPr>
        <w:numPr>
          <w:ilvl w:val="0"/>
          <w:numId w:val="14"/>
        </w:numPr>
        <w:ind w:left="1080"/>
        <w:rPr>
          <w:rFonts w:ascii="Arial" w:hAnsi="Arial" w:cs="Arial"/>
        </w:rPr>
      </w:pPr>
      <w:r>
        <w:rPr>
          <w:rFonts w:ascii="Arial" w:hAnsi="Arial" w:cs="Arial"/>
        </w:rPr>
        <w:t>In-charge auditors</w:t>
      </w:r>
    </w:p>
    <w:p w14:paraId="39300830" w14:textId="77777777" w:rsidR="0097373D" w:rsidRDefault="0097373D" w:rsidP="0097373D">
      <w:pPr>
        <w:numPr>
          <w:ilvl w:val="0"/>
          <w:numId w:val="14"/>
        </w:numPr>
        <w:ind w:left="1080"/>
        <w:rPr>
          <w:rFonts w:ascii="Arial" w:hAnsi="Arial" w:cs="Arial"/>
        </w:rPr>
      </w:pPr>
      <w:r>
        <w:rPr>
          <w:rFonts w:ascii="Arial" w:hAnsi="Arial" w:cs="Arial"/>
        </w:rPr>
        <w:t>Senior auditors with supervision responsibilities</w:t>
      </w:r>
    </w:p>
    <w:p w14:paraId="02B6DC6D" w14:textId="77777777" w:rsidR="0097373D" w:rsidRDefault="0097373D" w:rsidP="0097373D">
      <w:pPr>
        <w:numPr>
          <w:ilvl w:val="0"/>
          <w:numId w:val="14"/>
        </w:numPr>
        <w:ind w:left="1080"/>
        <w:rPr>
          <w:rFonts w:ascii="Arial" w:hAnsi="Arial" w:cs="Arial"/>
        </w:rPr>
      </w:pPr>
      <w:r>
        <w:rPr>
          <w:rFonts w:ascii="Arial" w:hAnsi="Arial" w:cs="Arial"/>
        </w:rPr>
        <w:t>Internal audit managers</w:t>
      </w:r>
    </w:p>
    <w:p w14:paraId="3C3303E9" w14:textId="77777777" w:rsidR="0097373D" w:rsidRDefault="0097373D" w:rsidP="0097373D">
      <w:pPr>
        <w:rPr>
          <w:rFonts w:ascii="Arial" w:hAnsi="Arial" w:cs="Arial"/>
          <w:u w:val="single"/>
        </w:rPr>
      </w:pPr>
    </w:p>
    <w:p w14:paraId="0C29D1F9" w14:textId="77777777" w:rsidR="0097373D" w:rsidRPr="00201936" w:rsidRDefault="0097373D" w:rsidP="0097373D">
      <w:pPr>
        <w:rPr>
          <w:rFonts w:ascii="Arial" w:hAnsi="Arial" w:cs="Arial"/>
          <w:u w:val="single"/>
        </w:rPr>
      </w:pPr>
      <w:r>
        <w:rPr>
          <w:rFonts w:ascii="Arial" w:hAnsi="Arial" w:cs="Arial"/>
          <w:u w:val="single"/>
        </w:rPr>
        <w:t>Attendees Will</w:t>
      </w:r>
      <w:r w:rsidRPr="00201936">
        <w:rPr>
          <w:rFonts w:ascii="Arial" w:hAnsi="Arial" w:cs="Arial"/>
          <w:u w:val="single"/>
        </w:rPr>
        <w:t xml:space="preserve"> (NASBA Learning Objectives)</w:t>
      </w:r>
    </w:p>
    <w:p w14:paraId="3B68FD26" w14:textId="77777777" w:rsidR="0097373D" w:rsidRDefault="0097373D" w:rsidP="0097373D">
      <w:pPr>
        <w:numPr>
          <w:ilvl w:val="0"/>
          <w:numId w:val="14"/>
        </w:numPr>
        <w:ind w:left="1080"/>
        <w:rPr>
          <w:rFonts w:ascii="Arial" w:hAnsi="Arial" w:cs="Arial"/>
        </w:rPr>
      </w:pPr>
      <w:r>
        <w:rPr>
          <w:rFonts w:ascii="Arial" w:hAnsi="Arial" w:cs="Arial"/>
        </w:rPr>
        <w:t>Learn skills to be the “boss” that workers flock to and perform for</w:t>
      </w:r>
    </w:p>
    <w:p w14:paraId="45C45D6A" w14:textId="77777777" w:rsidR="0097373D" w:rsidRPr="00591860" w:rsidRDefault="0097373D" w:rsidP="0097373D">
      <w:pPr>
        <w:numPr>
          <w:ilvl w:val="0"/>
          <w:numId w:val="14"/>
        </w:numPr>
        <w:ind w:left="1080"/>
        <w:rPr>
          <w:rFonts w:ascii="Arial" w:hAnsi="Arial" w:cs="Arial"/>
        </w:rPr>
      </w:pPr>
      <w:r>
        <w:rPr>
          <w:rFonts w:ascii="Arial" w:hAnsi="Arial" w:cs="Arial"/>
        </w:rPr>
        <w:t>Gain essential project management knowledge and tools to help run an effective audit</w:t>
      </w:r>
    </w:p>
    <w:p w14:paraId="194097B5" w14:textId="77777777" w:rsidR="0097373D" w:rsidRDefault="0097373D" w:rsidP="0097373D">
      <w:pPr>
        <w:numPr>
          <w:ilvl w:val="0"/>
          <w:numId w:val="14"/>
        </w:numPr>
        <w:ind w:left="1080"/>
        <w:rPr>
          <w:rFonts w:ascii="Arial" w:hAnsi="Arial" w:cs="Arial"/>
        </w:rPr>
      </w:pPr>
      <w:r>
        <w:rPr>
          <w:rFonts w:ascii="Arial" w:hAnsi="Arial" w:cs="Arial"/>
        </w:rPr>
        <w:t>Learn how to plan an audit, including mastering the delicate audit budget to audit scope dilemma</w:t>
      </w:r>
    </w:p>
    <w:p w14:paraId="5E08B951" w14:textId="77777777" w:rsidR="0097373D" w:rsidRPr="00591860" w:rsidRDefault="0097373D" w:rsidP="0097373D">
      <w:pPr>
        <w:numPr>
          <w:ilvl w:val="0"/>
          <w:numId w:val="14"/>
        </w:numPr>
        <w:ind w:left="1080"/>
        <w:rPr>
          <w:rFonts w:ascii="Arial" w:hAnsi="Arial" w:cs="Arial"/>
        </w:rPr>
      </w:pPr>
      <w:r>
        <w:rPr>
          <w:rFonts w:ascii="Arial" w:hAnsi="Arial" w:cs="Arial"/>
        </w:rPr>
        <w:t>Practice how to give a well-received and meaningful performance evaluation</w:t>
      </w:r>
    </w:p>
    <w:p w14:paraId="0FBA4BF8" w14:textId="77777777" w:rsidR="0097373D" w:rsidRPr="00D811D8" w:rsidRDefault="0097373D" w:rsidP="0097373D">
      <w:pPr>
        <w:numPr>
          <w:ilvl w:val="0"/>
          <w:numId w:val="14"/>
        </w:numPr>
        <w:ind w:left="1080"/>
        <w:rPr>
          <w:rFonts w:ascii="Arial" w:hAnsi="Arial" w:cs="Arial"/>
        </w:rPr>
      </w:pPr>
      <w:r w:rsidRPr="00D811D8">
        <w:rPr>
          <w:rFonts w:ascii="Arial" w:hAnsi="Arial" w:cs="Arial"/>
        </w:rPr>
        <w:t>Discover the latest trends and best practices in internal auditing</w:t>
      </w:r>
    </w:p>
    <w:p w14:paraId="79012003" w14:textId="77777777" w:rsidR="00663923" w:rsidRDefault="00663923"/>
    <w:p w14:paraId="3B3618C3" w14:textId="77777777" w:rsidR="00663923" w:rsidRPr="005D766F" w:rsidRDefault="00246634">
      <w:pPr>
        <w:rPr>
          <w:rFonts w:ascii="Arial" w:hAnsi="Arial" w:cs="Arial"/>
          <w:u w:val="single"/>
        </w:rPr>
      </w:pPr>
      <w:r w:rsidRPr="005D766F">
        <w:rPr>
          <w:rFonts w:ascii="Arial" w:hAnsi="Arial" w:cs="Arial"/>
          <w:u w:val="single"/>
        </w:rPr>
        <w:t>Course Outline (32</w:t>
      </w:r>
      <w:r w:rsidR="00663923" w:rsidRPr="005D766F">
        <w:rPr>
          <w:rFonts w:ascii="Arial" w:hAnsi="Arial" w:cs="Arial"/>
          <w:u w:val="single"/>
        </w:rPr>
        <w:t xml:space="preserve"> CPE):</w:t>
      </w:r>
    </w:p>
    <w:p w14:paraId="2560CC7B" w14:textId="77777777" w:rsidR="00663923" w:rsidRPr="00A715F7" w:rsidRDefault="00663923">
      <w:pPr>
        <w:rPr>
          <w:i/>
        </w:rPr>
      </w:pPr>
      <w:r w:rsidRPr="00A715F7">
        <w:rPr>
          <w:i/>
        </w:rPr>
        <w:t>Day 1:</w:t>
      </w:r>
    </w:p>
    <w:p w14:paraId="0D9143C8" w14:textId="77777777" w:rsidR="00BE0306" w:rsidRDefault="00BE0306" w:rsidP="005D766F">
      <w:pPr>
        <w:rPr>
          <w:rFonts w:ascii="Arial" w:hAnsi="Arial" w:cs="Arial"/>
        </w:rPr>
      </w:pPr>
      <w:r>
        <w:rPr>
          <w:rFonts w:ascii="Arial" w:hAnsi="Arial" w:cs="Arial"/>
        </w:rPr>
        <w:t>Internal Audit 2020</w:t>
      </w:r>
    </w:p>
    <w:p w14:paraId="18E212DF" w14:textId="77777777" w:rsidR="00F72069" w:rsidRDefault="00F72069" w:rsidP="00F72069">
      <w:pPr>
        <w:pStyle w:val="ListParagraph"/>
        <w:numPr>
          <w:ilvl w:val="0"/>
          <w:numId w:val="18"/>
        </w:numPr>
        <w:rPr>
          <w:rFonts w:ascii="Arial" w:hAnsi="Arial" w:cs="Arial"/>
        </w:rPr>
      </w:pPr>
      <w:r>
        <w:rPr>
          <w:rFonts w:ascii="Arial" w:hAnsi="Arial" w:cs="Arial"/>
        </w:rPr>
        <w:t>What will it take to be an effective auditor into 2020?</w:t>
      </w:r>
    </w:p>
    <w:p w14:paraId="33FAA5DE" w14:textId="77777777" w:rsidR="00F72069" w:rsidRDefault="00F72069" w:rsidP="00F72069">
      <w:pPr>
        <w:pStyle w:val="ListParagraph"/>
        <w:numPr>
          <w:ilvl w:val="0"/>
          <w:numId w:val="18"/>
        </w:numPr>
        <w:rPr>
          <w:rFonts w:ascii="Arial" w:hAnsi="Arial" w:cs="Arial"/>
        </w:rPr>
      </w:pPr>
      <w:r>
        <w:rPr>
          <w:rFonts w:ascii="Arial" w:hAnsi="Arial" w:cs="Arial"/>
        </w:rPr>
        <w:t>IIA IPPF</w:t>
      </w:r>
    </w:p>
    <w:p w14:paraId="31B9F99C" w14:textId="77777777" w:rsidR="00F72069" w:rsidRDefault="00F72069" w:rsidP="00F72069">
      <w:pPr>
        <w:pStyle w:val="ListParagraph"/>
        <w:numPr>
          <w:ilvl w:val="0"/>
          <w:numId w:val="18"/>
        </w:numPr>
        <w:rPr>
          <w:rFonts w:ascii="Arial" w:hAnsi="Arial" w:cs="Arial"/>
        </w:rPr>
      </w:pPr>
      <w:r>
        <w:rPr>
          <w:rFonts w:ascii="Arial" w:hAnsi="Arial" w:cs="Arial"/>
        </w:rPr>
        <w:t>The audit model</w:t>
      </w:r>
    </w:p>
    <w:p w14:paraId="46A9A5D8" w14:textId="77777777" w:rsidR="00F72069" w:rsidRDefault="00F72069" w:rsidP="00F72069">
      <w:pPr>
        <w:pStyle w:val="ListParagraph"/>
        <w:numPr>
          <w:ilvl w:val="0"/>
          <w:numId w:val="18"/>
        </w:numPr>
        <w:rPr>
          <w:rFonts w:ascii="Arial" w:hAnsi="Arial" w:cs="Arial"/>
        </w:rPr>
      </w:pPr>
      <w:r>
        <w:rPr>
          <w:rFonts w:ascii="Arial" w:hAnsi="Arial" w:cs="Arial"/>
        </w:rPr>
        <w:t>Implications of the financial crisis</w:t>
      </w:r>
    </w:p>
    <w:p w14:paraId="754C36F1" w14:textId="77777777" w:rsidR="00F72069" w:rsidRPr="00F72069" w:rsidRDefault="00F72069" w:rsidP="00F72069">
      <w:pPr>
        <w:pStyle w:val="ListParagraph"/>
        <w:numPr>
          <w:ilvl w:val="0"/>
          <w:numId w:val="18"/>
        </w:numPr>
        <w:rPr>
          <w:rFonts w:ascii="Arial" w:hAnsi="Arial" w:cs="Arial"/>
        </w:rPr>
      </w:pPr>
      <w:r>
        <w:rPr>
          <w:rFonts w:ascii="Arial" w:hAnsi="Arial" w:cs="Arial"/>
        </w:rPr>
        <w:t>Regulatory and guidance changes (Basel, Dodd-Frank, SOX, COSO 2013)</w:t>
      </w:r>
    </w:p>
    <w:p w14:paraId="07E4B5D6" w14:textId="77777777" w:rsidR="00F91E5D" w:rsidRPr="005D766F" w:rsidRDefault="00F91E5D" w:rsidP="005D766F">
      <w:pPr>
        <w:rPr>
          <w:rFonts w:ascii="Arial" w:hAnsi="Arial" w:cs="Arial"/>
        </w:rPr>
      </w:pPr>
      <w:r w:rsidRPr="005D766F">
        <w:rPr>
          <w:rFonts w:ascii="Arial" w:hAnsi="Arial" w:cs="Arial"/>
        </w:rPr>
        <w:t>What makes a good audit supervisor?</w:t>
      </w:r>
    </w:p>
    <w:p w14:paraId="6C209700" w14:textId="77777777" w:rsidR="00F91E5D" w:rsidRPr="005D766F" w:rsidRDefault="00F91E5D" w:rsidP="005D766F">
      <w:pPr>
        <w:rPr>
          <w:rFonts w:ascii="Arial" w:hAnsi="Arial" w:cs="Arial"/>
        </w:rPr>
      </w:pPr>
      <w:r w:rsidRPr="005D766F">
        <w:rPr>
          <w:rFonts w:ascii="Arial" w:hAnsi="Arial" w:cs="Arial"/>
        </w:rPr>
        <w:t>Project management techniques</w:t>
      </w:r>
    </w:p>
    <w:p w14:paraId="394DC70C" w14:textId="77777777" w:rsidR="00F91E5D" w:rsidRPr="00F72069" w:rsidRDefault="00F91E5D" w:rsidP="00F72069">
      <w:pPr>
        <w:pStyle w:val="ListParagraph"/>
        <w:numPr>
          <w:ilvl w:val="0"/>
          <w:numId w:val="19"/>
        </w:numPr>
        <w:rPr>
          <w:rFonts w:ascii="Arial" w:hAnsi="Arial" w:cs="Arial"/>
        </w:rPr>
      </w:pPr>
      <w:r w:rsidRPr="00F72069">
        <w:rPr>
          <w:rFonts w:ascii="Arial" w:hAnsi="Arial" w:cs="Arial"/>
        </w:rPr>
        <w:t>Time management for you and your team</w:t>
      </w:r>
    </w:p>
    <w:p w14:paraId="77D9EE7F" w14:textId="77777777" w:rsidR="00D97A0D" w:rsidRDefault="00D97A0D" w:rsidP="005D766F">
      <w:pPr>
        <w:rPr>
          <w:rFonts w:ascii="Arial" w:hAnsi="Arial" w:cs="Arial"/>
        </w:rPr>
      </w:pPr>
      <w:r w:rsidRPr="005D766F">
        <w:rPr>
          <w:rFonts w:ascii="Arial" w:hAnsi="Arial" w:cs="Arial"/>
        </w:rPr>
        <w:t>Annual audit planning and risk assessment</w:t>
      </w:r>
      <w:r w:rsidR="00F5241E" w:rsidRPr="005D766F">
        <w:rPr>
          <w:rFonts w:ascii="Arial" w:hAnsi="Arial" w:cs="Arial"/>
        </w:rPr>
        <w:t>s</w:t>
      </w:r>
    </w:p>
    <w:p w14:paraId="7E9F87DA" w14:textId="77777777" w:rsidR="00F72069" w:rsidRDefault="00F72069" w:rsidP="00F72069">
      <w:pPr>
        <w:pStyle w:val="ListParagraph"/>
        <w:numPr>
          <w:ilvl w:val="0"/>
          <w:numId w:val="16"/>
        </w:numPr>
        <w:rPr>
          <w:rFonts w:ascii="Arial" w:hAnsi="Arial" w:cs="Arial"/>
        </w:rPr>
      </w:pPr>
      <w:r>
        <w:rPr>
          <w:rFonts w:ascii="Arial" w:hAnsi="Arial" w:cs="Arial"/>
        </w:rPr>
        <w:t>Creating the audit universe – main banking activities and auditable entities</w:t>
      </w:r>
    </w:p>
    <w:p w14:paraId="492BB101" w14:textId="77777777" w:rsidR="00F72069" w:rsidRDefault="00B07A55" w:rsidP="00F72069">
      <w:pPr>
        <w:pStyle w:val="ListParagraph"/>
        <w:numPr>
          <w:ilvl w:val="1"/>
          <w:numId w:val="16"/>
        </w:numPr>
        <w:rPr>
          <w:rFonts w:ascii="Arial" w:hAnsi="Arial" w:cs="Arial"/>
        </w:rPr>
      </w:pPr>
      <w:r>
        <w:rPr>
          <w:rFonts w:ascii="Arial" w:hAnsi="Arial" w:cs="Arial"/>
        </w:rPr>
        <w:t>Front office (general bank, investments / trading)</w:t>
      </w:r>
    </w:p>
    <w:p w14:paraId="2C32421D" w14:textId="77777777" w:rsidR="00B07A55" w:rsidRDefault="00B07A55" w:rsidP="00F72069">
      <w:pPr>
        <w:pStyle w:val="ListParagraph"/>
        <w:numPr>
          <w:ilvl w:val="1"/>
          <w:numId w:val="16"/>
        </w:numPr>
        <w:rPr>
          <w:rFonts w:ascii="Arial" w:hAnsi="Arial" w:cs="Arial"/>
        </w:rPr>
      </w:pPr>
      <w:r>
        <w:rPr>
          <w:rFonts w:ascii="Arial" w:hAnsi="Arial" w:cs="Arial"/>
        </w:rPr>
        <w:t>Middle office (operational risk management, risk models)</w:t>
      </w:r>
    </w:p>
    <w:p w14:paraId="1F1F28B4" w14:textId="77777777" w:rsidR="00B07A55" w:rsidRPr="00F72069" w:rsidRDefault="00B07A55" w:rsidP="00F72069">
      <w:pPr>
        <w:pStyle w:val="ListParagraph"/>
        <w:numPr>
          <w:ilvl w:val="1"/>
          <w:numId w:val="16"/>
        </w:numPr>
        <w:rPr>
          <w:rFonts w:ascii="Arial" w:hAnsi="Arial" w:cs="Arial"/>
        </w:rPr>
      </w:pPr>
      <w:r>
        <w:rPr>
          <w:rFonts w:ascii="Arial" w:hAnsi="Arial" w:cs="Arial"/>
        </w:rPr>
        <w:t>Back office (processing, treasury, settlements)</w:t>
      </w:r>
    </w:p>
    <w:p w14:paraId="096956E3" w14:textId="77777777" w:rsidR="0047124C" w:rsidRDefault="0047124C" w:rsidP="0047124C">
      <w:pPr>
        <w:pStyle w:val="ListParagraph"/>
        <w:numPr>
          <w:ilvl w:val="0"/>
          <w:numId w:val="16"/>
        </w:numPr>
        <w:rPr>
          <w:rFonts w:ascii="Arial" w:hAnsi="Arial" w:cs="Arial"/>
        </w:rPr>
      </w:pPr>
      <w:r>
        <w:rPr>
          <w:rFonts w:ascii="Arial" w:hAnsi="Arial" w:cs="Arial"/>
        </w:rPr>
        <w:t>Risk concepts and terminology</w:t>
      </w:r>
      <w:r w:rsidR="00F72069">
        <w:rPr>
          <w:rFonts w:ascii="Arial" w:hAnsi="Arial" w:cs="Arial"/>
        </w:rPr>
        <w:t xml:space="preserve"> – major banking risk categories</w:t>
      </w:r>
    </w:p>
    <w:p w14:paraId="2936FF9C" w14:textId="77777777" w:rsidR="00F72069" w:rsidRDefault="00F72069" w:rsidP="00F72069">
      <w:pPr>
        <w:pStyle w:val="ListParagraph"/>
        <w:numPr>
          <w:ilvl w:val="1"/>
          <w:numId w:val="16"/>
        </w:numPr>
        <w:rPr>
          <w:rFonts w:ascii="Arial" w:hAnsi="Arial" w:cs="Arial"/>
        </w:rPr>
      </w:pPr>
      <w:r>
        <w:rPr>
          <w:rFonts w:ascii="Arial" w:hAnsi="Arial" w:cs="Arial"/>
        </w:rPr>
        <w:t>Strategic risk</w:t>
      </w:r>
    </w:p>
    <w:p w14:paraId="3DF8BF8A" w14:textId="77777777" w:rsidR="00F72069" w:rsidRDefault="00F72069" w:rsidP="00F72069">
      <w:pPr>
        <w:pStyle w:val="ListParagraph"/>
        <w:numPr>
          <w:ilvl w:val="1"/>
          <w:numId w:val="16"/>
        </w:numPr>
        <w:rPr>
          <w:rFonts w:ascii="Arial" w:hAnsi="Arial" w:cs="Arial"/>
        </w:rPr>
      </w:pPr>
      <w:r>
        <w:rPr>
          <w:rFonts w:ascii="Arial" w:hAnsi="Arial" w:cs="Arial"/>
        </w:rPr>
        <w:t>Compliance risk</w:t>
      </w:r>
    </w:p>
    <w:p w14:paraId="0AD8EFFF" w14:textId="77777777" w:rsidR="00F72069" w:rsidRDefault="00F72069" w:rsidP="00F72069">
      <w:pPr>
        <w:pStyle w:val="ListParagraph"/>
        <w:numPr>
          <w:ilvl w:val="1"/>
          <w:numId w:val="16"/>
        </w:numPr>
        <w:rPr>
          <w:rFonts w:ascii="Arial" w:hAnsi="Arial" w:cs="Arial"/>
        </w:rPr>
      </w:pPr>
      <w:r>
        <w:rPr>
          <w:rFonts w:ascii="Arial" w:hAnsi="Arial" w:cs="Arial"/>
        </w:rPr>
        <w:t>Business risk</w:t>
      </w:r>
    </w:p>
    <w:p w14:paraId="3F7BBB77" w14:textId="77777777" w:rsidR="00F72069" w:rsidRDefault="00F72069" w:rsidP="00F72069">
      <w:pPr>
        <w:pStyle w:val="ListParagraph"/>
        <w:numPr>
          <w:ilvl w:val="1"/>
          <w:numId w:val="16"/>
        </w:numPr>
        <w:rPr>
          <w:rFonts w:ascii="Arial" w:hAnsi="Arial" w:cs="Arial"/>
        </w:rPr>
      </w:pPr>
      <w:r>
        <w:rPr>
          <w:rFonts w:ascii="Arial" w:hAnsi="Arial" w:cs="Arial"/>
        </w:rPr>
        <w:t>Operational risk</w:t>
      </w:r>
    </w:p>
    <w:p w14:paraId="08D3960E" w14:textId="77777777" w:rsidR="00F72069" w:rsidRDefault="00F72069" w:rsidP="00F72069">
      <w:pPr>
        <w:pStyle w:val="ListParagraph"/>
        <w:numPr>
          <w:ilvl w:val="1"/>
          <w:numId w:val="16"/>
        </w:numPr>
        <w:rPr>
          <w:rFonts w:ascii="Arial" w:hAnsi="Arial" w:cs="Arial"/>
        </w:rPr>
      </w:pPr>
      <w:r>
        <w:rPr>
          <w:rFonts w:ascii="Arial" w:hAnsi="Arial" w:cs="Arial"/>
        </w:rPr>
        <w:t>Credit risk</w:t>
      </w:r>
    </w:p>
    <w:p w14:paraId="3830580D" w14:textId="77777777" w:rsidR="00F72069" w:rsidRDefault="00F72069" w:rsidP="00F72069">
      <w:pPr>
        <w:pStyle w:val="ListParagraph"/>
        <w:numPr>
          <w:ilvl w:val="1"/>
          <w:numId w:val="16"/>
        </w:numPr>
        <w:rPr>
          <w:rFonts w:ascii="Arial" w:hAnsi="Arial" w:cs="Arial"/>
        </w:rPr>
      </w:pPr>
      <w:r>
        <w:rPr>
          <w:rFonts w:ascii="Arial" w:hAnsi="Arial" w:cs="Arial"/>
        </w:rPr>
        <w:t>Interest rate risk</w:t>
      </w:r>
    </w:p>
    <w:p w14:paraId="31AEB0B5" w14:textId="77777777" w:rsidR="00F72069" w:rsidRDefault="00F72069" w:rsidP="00F72069">
      <w:pPr>
        <w:pStyle w:val="ListParagraph"/>
        <w:numPr>
          <w:ilvl w:val="1"/>
          <w:numId w:val="16"/>
        </w:numPr>
        <w:rPr>
          <w:rFonts w:ascii="Arial" w:hAnsi="Arial" w:cs="Arial"/>
        </w:rPr>
      </w:pPr>
      <w:r>
        <w:rPr>
          <w:rFonts w:ascii="Arial" w:hAnsi="Arial" w:cs="Arial"/>
        </w:rPr>
        <w:t>Liquidity risk</w:t>
      </w:r>
    </w:p>
    <w:p w14:paraId="15BDDC42" w14:textId="77777777" w:rsidR="00F72069" w:rsidRDefault="00F72069" w:rsidP="00F72069">
      <w:pPr>
        <w:pStyle w:val="ListParagraph"/>
        <w:numPr>
          <w:ilvl w:val="1"/>
          <w:numId w:val="16"/>
        </w:numPr>
        <w:rPr>
          <w:rFonts w:ascii="Arial" w:hAnsi="Arial" w:cs="Arial"/>
        </w:rPr>
      </w:pPr>
      <w:r>
        <w:rPr>
          <w:rFonts w:ascii="Arial" w:hAnsi="Arial" w:cs="Arial"/>
        </w:rPr>
        <w:t>Market risk</w:t>
      </w:r>
    </w:p>
    <w:p w14:paraId="2FB794E9" w14:textId="77777777" w:rsidR="00F72069" w:rsidRDefault="00F72069" w:rsidP="0047124C">
      <w:pPr>
        <w:pStyle w:val="ListParagraph"/>
        <w:numPr>
          <w:ilvl w:val="0"/>
          <w:numId w:val="16"/>
        </w:numPr>
        <w:rPr>
          <w:rFonts w:ascii="Arial" w:hAnsi="Arial" w:cs="Arial"/>
        </w:rPr>
      </w:pPr>
      <w:r>
        <w:rPr>
          <w:rFonts w:ascii="Arial" w:hAnsi="Arial" w:cs="Arial"/>
        </w:rPr>
        <w:t>Completing the annual risk assessment</w:t>
      </w:r>
    </w:p>
    <w:p w14:paraId="30D88CAE" w14:textId="77777777" w:rsidR="00F72069" w:rsidRPr="0047124C" w:rsidRDefault="00F72069" w:rsidP="0047124C">
      <w:pPr>
        <w:pStyle w:val="ListParagraph"/>
        <w:numPr>
          <w:ilvl w:val="0"/>
          <w:numId w:val="16"/>
        </w:numPr>
        <w:rPr>
          <w:rFonts w:ascii="Arial" w:hAnsi="Arial" w:cs="Arial"/>
        </w:rPr>
      </w:pPr>
      <w:r>
        <w:rPr>
          <w:rFonts w:ascii="Arial" w:hAnsi="Arial" w:cs="Arial"/>
        </w:rPr>
        <w:t>Understanding the Enterprise Risk Management program and risk appetite</w:t>
      </w:r>
    </w:p>
    <w:p w14:paraId="7E99C779" w14:textId="77777777" w:rsidR="00D97A0D" w:rsidRDefault="00D97A0D" w:rsidP="00F537EA">
      <w:pPr>
        <w:tabs>
          <w:tab w:val="center" w:pos="4680"/>
        </w:tabs>
      </w:pPr>
    </w:p>
    <w:p w14:paraId="6C866C1C" w14:textId="77777777" w:rsidR="00D97A0D" w:rsidRPr="00A715F7" w:rsidRDefault="00D97A0D" w:rsidP="00D97A0D">
      <w:pPr>
        <w:rPr>
          <w:i/>
        </w:rPr>
      </w:pPr>
      <w:r>
        <w:rPr>
          <w:i/>
        </w:rPr>
        <w:t>Day 2</w:t>
      </w:r>
      <w:r w:rsidRPr="00A715F7">
        <w:rPr>
          <w:i/>
        </w:rPr>
        <w:t>:</w:t>
      </w:r>
    </w:p>
    <w:p w14:paraId="7BEE5173" w14:textId="77777777" w:rsidR="005D766F" w:rsidRDefault="005D766F" w:rsidP="005D766F">
      <w:pPr>
        <w:rPr>
          <w:rFonts w:ascii="Arial" w:hAnsi="Arial" w:cs="Arial"/>
        </w:rPr>
      </w:pPr>
      <w:r w:rsidRPr="00FB3E9B">
        <w:rPr>
          <w:rFonts w:ascii="Arial" w:hAnsi="Arial" w:cs="Arial"/>
        </w:rPr>
        <w:t>Planning the audit engagement</w:t>
      </w:r>
    </w:p>
    <w:p w14:paraId="00B79C8C" w14:textId="77777777" w:rsidR="00F72069" w:rsidRDefault="00F72069" w:rsidP="00F72069">
      <w:pPr>
        <w:pStyle w:val="ListParagraph"/>
        <w:numPr>
          <w:ilvl w:val="0"/>
          <w:numId w:val="17"/>
        </w:numPr>
        <w:rPr>
          <w:rFonts w:ascii="Arial" w:hAnsi="Arial" w:cs="Arial"/>
        </w:rPr>
      </w:pPr>
      <w:r>
        <w:rPr>
          <w:rFonts w:ascii="Arial" w:hAnsi="Arial" w:cs="Arial"/>
        </w:rPr>
        <w:t>Planning deliverables</w:t>
      </w:r>
    </w:p>
    <w:p w14:paraId="1EFD4C67" w14:textId="77777777" w:rsidR="00F72069" w:rsidRDefault="00F72069" w:rsidP="00F72069">
      <w:pPr>
        <w:pStyle w:val="ListParagraph"/>
        <w:numPr>
          <w:ilvl w:val="0"/>
          <w:numId w:val="17"/>
        </w:numPr>
        <w:rPr>
          <w:rFonts w:ascii="Arial" w:hAnsi="Arial" w:cs="Arial"/>
        </w:rPr>
      </w:pPr>
      <w:r>
        <w:rPr>
          <w:rFonts w:ascii="Arial" w:hAnsi="Arial" w:cs="Arial"/>
        </w:rPr>
        <w:t>Completing the engagement level risk assessment</w:t>
      </w:r>
    </w:p>
    <w:p w14:paraId="7668BEF8" w14:textId="77777777" w:rsidR="00F72069" w:rsidRPr="00F72069" w:rsidRDefault="00F72069" w:rsidP="00F72069">
      <w:pPr>
        <w:pStyle w:val="ListParagraph"/>
        <w:numPr>
          <w:ilvl w:val="0"/>
          <w:numId w:val="17"/>
        </w:numPr>
        <w:rPr>
          <w:rFonts w:ascii="Arial" w:hAnsi="Arial" w:cs="Arial"/>
        </w:rPr>
      </w:pPr>
      <w:r>
        <w:rPr>
          <w:rFonts w:ascii="Arial" w:hAnsi="Arial" w:cs="Arial"/>
        </w:rPr>
        <w:t>Creating the audit program (setting objectives, determining scope, and designing test steps)</w:t>
      </w:r>
    </w:p>
    <w:p w14:paraId="2B73143D" w14:textId="77777777" w:rsidR="00F91E5D" w:rsidRDefault="00F91E5D" w:rsidP="005D766F">
      <w:pPr>
        <w:rPr>
          <w:rFonts w:ascii="Arial" w:hAnsi="Arial" w:cs="Arial"/>
        </w:rPr>
      </w:pPr>
      <w:r w:rsidRPr="005D766F">
        <w:rPr>
          <w:rFonts w:ascii="Arial" w:hAnsi="Arial" w:cs="Arial"/>
        </w:rPr>
        <w:t>Budgeting an audit</w:t>
      </w:r>
    </w:p>
    <w:p w14:paraId="78DC25D3" w14:textId="77777777" w:rsidR="00B07A55" w:rsidRDefault="00B07A55" w:rsidP="00B07A55">
      <w:pPr>
        <w:pStyle w:val="ListParagraph"/>
        <w:numPr>
          <w:ilvl w:val="0"/>
          <w:numId w:val="21"/>
        </w:numPr>
        <w:rPr>
          <w:rFonts w:ascii="Arial" w:hAnsi="Arial" w:cs="Arial"/>
        </w:rPr>
      </w:pPr>
      <w:r>
        <w:rPr>
          <w:rFonts w:ascii="Arial" w:hAnsi="Arial" w:cs="Arial"/>
        </w:rPr>
        <w:t>Adhering to the defined scope</w:t>
      </w:r>
    </w:p>
    <w:p w14:paraId="30A3FC4D" w14:textId="77777777" w:rsidR="00B07A55" w:rsidRDefault="00B07A55" w:rsidP="00B07A55">
      <w:pPr>
        <w:pStyle w:val="ListParagraph"/>
        <w:numPr>
          <w:ilvl w:val="0"/>
          <w:numId w:val="21"/>
        </w:numPr>
        <w:rPr>
          <w:rFonts w:ascii="Arial" w:hAnsi="Arial" w:cs="Arial"/>
        </w:rPr>
      </w:pPr>
      <w:r>
        <w:rPr>
          <w:rFonts w:ascii="Arial" w:hAnsi="Arial" w:cs="Arial"/>
        </w:rPr>
        <w:t>How much to test</w:t>
      </w:r>
    </w:p>
    <w:p w14:paraId="1E12D823" w14:textId="77777777" w:rsidR="00B07A55" w:rsidRDefault="00B07A55" w:rsidP="00B07A55">
      <w:pPr>
        <w:pStyle w:val="ListParagraph"/>
        <w:numPr>
          <w:ilvl w:val="0"/>
          <w:numId w:val="21"/>
        </w:numPr>
        <w:rPr>
          <w:rFonts w:ascii="Arial" w:hAnsi="Arial" w:cs="Arial"/>
        </w:rPr>
      </w:pPr>
      <w:r>
        <w:rPr>
          <w:rFonts w:ascii="Arial" w:hAnsi="Arial" w:cs="Arial"/>
        </w:rPr>
        <w:t>How much time do you need</w:t>
      </w:r>
    </w:p>
    <w:p w14:paraId="53FA791A" w14:textId="77777777" w:rsidR="00B07A55" w:rsidRPr="00B07A55" w:rsidRDefault="00B07A55" w:rsidP="00B07A55">
      <w:pPr>
        <w:pStyle w:val="ListParagraph"/>
        <w:numPr>
          <w:ilvl w:val="0"/>
          <w:numId w:val="21"/>
        </w:numPr>
        <w:rPr>
          <w:rFonts w:ascii="Arial" w:hAnsi="Arial" w:cs="Arial"/>
        </w:rPr>
      </w:pPr>
      <w:r>
        <w:rPr>
          <w:rFonts w:ascii="Arial" w:hAnsi="Arial" w:cs="Arial"/>
        </w:rPr>
        <w:t>Deliverable planning</w:t>
      </w:r>
    </w:p>
    <w:p w14:paraId="4B04B1BD" w14:textId="77777777" w:rsidR="00F91E5D" w:rsidRDefault="00F91E5D" w:rsidP="00D97A0D">
      <w:pPr>
        <w:rPr>
          <w:rFonts w:ascii="Arial" w:hAnsi="Arial" w:cs="Arial"/>
        </w:rPr>
      </w:pPr>
      <w:r w:rsidRPr="005D766F">
        <w:rPr>
          <w:rFonts w:ascii="Arial" w:hAnsi="Arial" w:cs="Arial"/>
        </w:rPr>
        <w:t>Staffing your audit engagement</w:t>
      </w:r>
    </w:p>
    <w:p w14:paraId="0E236A98" w14:textId="77777777" w:rsidR="00B07A55" w:rsidRDefault="00B07A55" w:rsidP="00B07A55">
      <w:pPr>
        <w:pStyle w:val="ListParagraph"/>
        <w:numPr>
          <w:ilvl w:val="0"/>
          <w:numId w:val="22"/>
        </w:numPr>
        <w:rPr>
          <w:rFonts w:ascii="Arial" w:hAnsi="Arial" w:cs="Arial"/>
        </w:rPr>
      </w:pPr>
      <w:r>
        <w:rPr>
          <w:rFonts w:ascii="Arial" w:hAnsi="Arial" w:cs="Arial"/>
        </w:rPr>
        <w:t>Knowledge</w:t>
      </w:r>
    </w:p>
    <w:p w14:paraId="7FBCEEE7" w14:textId="77777777" w:rsidR="00B07A55" w:rsidRDefault="00B07A55" w:rsidP="00B07A55">
      <w:pPr>
        <w:pStyle w:val="ListParagraph"/>
        <w:numPr>
          <w:ilvl w:val="0"/>
          <w:numId w:val="22"/>
        </w:numPr>
        <w:rPr>
          <w:rFonts w:ascii="Arial" w:hAnsi="Arial" w:cs="Arial"/>
        </w:rPr>
      </w:pPr>
      <w:r>
        <w:rPr>
          <w:rFonts w:ascii="Arial" w:hAnsi="Arial" w:cs="Arial"/>
        </w:rPr>
        <w:t>Skills</w:t>
      </w:r>
    </w:p>
    <w:p w14:paraId="0E262223" w14:textId="77777777" w:rsidR="00B07A55" w:rsidRDefault="00B07A55" w:rsidP="00B07A55">
      <w:pPr>
        <w:pStyle w:val="ListParagraph"/>
        <w:numPr>
          <w:ilvl w:val="0"/>
          <w:numId w:val="22"/>
        </w:numPr>
        <w:rPr>
          <w:rFonts w:ascii="Arial" w:hAnsi="Arial" w:cs="Arial"/>
        </w:rPr>
      </w:pPr>
      <w:r>
        <w:rPr>
          <w:rFonts w:ascii="Arial" w:hAnsi="Arial" w:cs="Arial"/>
        </w:rPr>
        <w:t>Competencies</w:t>
      </w:r>
    </w:p>
    <w:p w14:paraId="67F842E6" w14:textId="77777777" w:rsidR="00B07A55" w:rsidRPr="00B07A55" w:rsidRDefault="00B07A55" w:rsidP="00B07A55">
      <w:pPr>
        <w:pStyle w:val="ListParagraph"/>
        <w:numPr>
          <w:ilvl w:val="0"/>
          <w:numId w:val="22"/>
        </w:numPr>
        <w:rPr>
          <w:rFonts w:ascii="Arial" w:hAnsi="Arial" w:cs="Arial"/>
        </w:rPr>
      </w:pPr>
      <w:r>
        <w:rPr>
          <w:rFonts w:ascii="Arial" w:hAnsi="Arial" w:cs="Arial"/>
        </w:rPr>
        <w:t>Co-sourcing</w:t>
      </w:r>
      <w:bookmarkStart w:id="0" w:name="_GoBack"/>
      <w:bookmarkEnd w:id="0"/>
      <w:r>
        <w:rPr>
          <w:rFonts w:ascii="Arial" w:hAnsi="Arial" w:cs="Arial"/>
        </w:rPr>
        <w:t xml:space="preserve"> and contract staff augmentation</w:t>
      </w:r>
    </w:p>
    <w:p w14:paraId="3A2B5582" w14:textId="77777777" w:rsidR="00D97A0D" w:rsidRPr="005D766F" w:rsidRDefault="00D97A0D" w:rsidP="00D97A0D">
      <w:pPr>
        <w:rPr>
          <w:rFonts w:ascii="Arial" w:hAnsi="Arial" w:cs="Arial"/>
        </w:rPr>
      </w:pPr>
      <w:r w:rsidRPr="005D766F">
        <w:rPr>
          <w:rFonts w:ascii="Arial" w:hAnsi="Arial" w:cs="Arial"/>
        </w:rPr>
        <w:t>Employee performance assessments</w:t>
      </w:r>
    </w:p>
    <w:p w14:paraId="2B7C41E8" w14:textId="77777777" w:rsidR="00D97A0D" w:rsidRPr="005D766F" w:rsidRDefault="00D97A0D" w:rsidP="00D97A0D">
      <w:pPr>
        <w:rPr>
          <w:rFonts w:ascii="Arial" w:hAnsi="Arial" w:cs="Arial"/>
        </w:rPr>
      </w:pPr>
      <w:r w:rsidRPr="005D766F">
        <w:rPr>
          <w:rFonts w:ascii="Arial" w:hAnsi="Arial" w:cs="Arial"/>
        </w:rPr>
        <w:t>Employee retention – explore the 7 reasons employees leave</w:t>
      </w:r>
    </w:p>
    <w:p w14:paraId="58F9276A" w14:textId="77777777" w:rsidR="00D97A0D" w:rsidRDefault="00D97A0D" w:rsidP="00D97A0D">
      <w:pPr>
        <w:rPr>
          <w:i/>
        </w:rPr>
      </w:pPr>
    </w:p>
    <w:p w14:paraId="6969E7F2" w14:textId="77777777" w:rsidR="00F72069" w:rsidRPr="00F72069" w:rsidRDefault="00D97A0D" w:rsidP="00F91E5D">
      <w:pPr>
        <w:rPr>
          <w:i/>
        </w:rPr>
      </w:pPr>
      <w:r w:rsidRPr="00D97A0D">
        <w:rPr>
          <w:i/>
        </w:rPr>
        <w:t>Day</w:t>
      </w:r>
      <w:r>
        <w:rPr>
          <w:i/>
        </w:rPr>
        <w:t xml:space="preserve"> 3</w:t>
      </w:r>
      <w:r w:rsidRPr="00D97A0D">
        <w:rPr>
          <w:i/>
        </w:rPr>
        <w:t>:</w:t>
      </w:r>
    </w:p>
    <w:p w14:paraId="1EF411F9" w14:textId="77777777" w:rsidR="00F91E5D" w:rsidRPr="005D766F" w:rsidRDefault="00F91E5D" w:rsidP="00F91E5D">
      <w:pPr>
        <w:rPr>
          <w:rFonts w:ascii="Arial" w:hAnsi="Arial" w:cs="Arial"/>
        </w:rPr>
      </w:pPr>
      <w:r w:rsidRPr="005D766F">
        <w:rPr>
          <w:rFonts w:ascii="Arial" w:hAnsi="Arial" w:cs="Arial"/>
        </w:rPr>
        <w:t>Inspiring creativity</w:t>
      </w:r>
    </w:p>
    <w:p w14:paraId="146235E2" w14:textId="77777777" w:rsidR="00F91E5D" w:rsidRPr="005D766F" w:rsidRDefault="00F91E5D" w:rsidP="00F91E5D">
      <w:pPr>
        <w:rPr>
          <w:rFonts w:ascii="Arial" w:hAnsi="Arial" w:cs="Arial"/>
        </w:rPr>
      </w:pPr>
      <w:r w:rsidRPr="005D766F">
        <w:rPr>
          <w:rFonts w:ascii="Arial" w:hAnsi="Arial" w:cs="Arial"/>
        </w:rPr>
        <w:t>Motivating a team</w:t>
      </w:r>
    </w:p>
    <w:p w14:paraId="16B9C9F7" w14:textId="77777777" w:rsidR="00F320A3" w:rsidRPr="005D766F" w:rsidRDefault="003A13FE" w:rsidP="00F376FF">
      <w:pPr>
        <w:rPr>
          <w:rFonts w:ascii="Arial" w:hAnsi="Arial" w:cs="Arial"/>
        </w:rPr>
      </w:pPr>
      <w:r w:rsidRPr="005D766F">
        <w:rPr>
          <w:rFonts w:ascii="Arial" w:hAnsi="Arial" w:cs="Arial"/>
        </w:rPr>
        <w:t>Engagement supervision</w:t>
      </w:r>
      <w:r w:rsidR="00F91E5D" w:rsidRPr="005D766F">
        <w:rPr>
          <w:rFonts w:ascii="Arial" w:hAnsi="Arial" w:cs="Arial"/>
        </w:rPr>
        <w:t xml:space="preserve"> needs and techniques</w:t>
      </w:r>
    </w:p>
    <w:p w14:paraId="7085B84F" w14:textId="77777777" w:rsidR="00F91E5D" w:rsidRDefault="00F91E5D" w:rsidP="00F376FF">
      <w:pPr>
        <w:rPr>
          <w:rFonts w:ascii="Arial" w:hAnsi="Arial" w:cs="Arial"/>
        </w:rPr>
      </w:pPr>
      <w:r w:rsidRPr="005D766F">
        <w:rPr>
          <w:rFonts w:ascii="Arial" w:hAnsi="Arial" w:cs="Arial"/>
        </w:rPr>
        <w:t>Workpaper reviews</w:t>
      </w:r>
    </w:p>
    <w:p w14:paraId="54FC95A6" w14:textId="77777777" w:rsidR="00F72069" w:rsidRDefault="00F72069" w:rsidP="00F72069">
      <w:pPr>
        <w:pStyle w:val="ListParagraph"/>
        <w:numPr>
          <w:ilvl w:val="0"/>
          <w:numId w:val="20"/>
        </w:numPr>
        <w:rPr>
          <w:rFonts w:ascii="Arial" w:hAnsi="Arial" w:cs="Arial"/>
        </w:rPr>
      </w:pPr>
      <w:r>
        <w:rPr>
          <w:rFonts w:ascii="Arial" w:hAnsi="Arial" w:cs="Arial"/>
        </w:rPr>
        <w:t>Flowcharting / process maps</w:t>
      </w:r>
    </w:p>
    <w:p w14:paraId="7905F152" w14:textId="77777777" w:rsidR="00F72069" w:rsidRDefault="00F72069" w:rsidP="00F72069">
      <w:pPr>
        <w:pStyle w:val="ListParagraph"/>
        <w:numPr>
          <w:ilvl w:val="0"/>
          <w:numId w:val="20"/>
        </w:numPr>
        <w:rPr>
          <w:rFonts w:ascii="Arial" w:hAnsi="Arial" w:cs="Arial"/>
        </w:rPr>
      </w:pPr>
      <w:r>
        <w:rPr>
          <w:rFonts w:ascii="Arial" w:hAnsi="Arial" w:cs="Arial"/>
        </w:rPr>
        <w:t>Narratives</w:t>
      </w:r>
    </w:p>
    <w:p w14:paraId="7407C5D4" w14:textId="77777777" w:rsidR="00F72069" w:rsidRPr="00F72069" w:rsidRDefault="00F72069" w:rsidP="00F72069">
      <w:pPr>
        <w:pStyle w:val="ListParagraph"/>
        <w:numPr>
          <w:ilvl w:val="0"/>
          <w:numId w:val="20"/>
        </w:numPr>
        <w:rPr>
          <w:rFonts w:ascii="Arial" w:hAnsi="Arial" w:cs="Arial"/>
        </w:rPr>
      </w:pPr>
      <w:r>
        <w:rPr>
          <w:rFonts w:ascii="Arial" w:hAnsi="Arial" w:cs="Arial"/>
        </w:rPr>
        <w:t>Testing matrices</w:t>
      </w:r>
    </w:p>
    <w:p w14:paraId="693D5DB5" w14:textId="77777777" w:rsidR="00D97A0D" w:rsidRDefault="00D97A0D" w:rsidP="00F376FF"/>
    <w:p w14:paraId="7240E728" w14:textId="77777777" w:rsidR="00D97A0D" w:rsidRPr="00D97A0D" w:rsidRDefault="00D97A0D" w:rsidP="00F376FF">
      <w:pPr>
        <w:rPr>
          <w:i/>
        </w:rPr>
      </w:pPr>
      <w:r w:rsidRPr="00D97A0D">
        <w:rPr>
          <w:i/>
        </w:rPr>
        <w:t xml:space="preserve">Day </w:t>
      </w:r>
      <w:r>
        <w:rPr>
          <w:i/>
        </w:rPr>
        <w:t>4</w:t>
      </w:r>
      <w:r w:rsidRPr="00D97A0D">
        <w:rPr>
          <w:i/>
        </w:rPr>
        <w:t>:</w:t>
      </w:r>
    </w:p>
    <w:p w14:paraId="3EF0D3C8" w14:textId="77777777" w:rsidR="00F320A3" w:rsidRPr="005D766F" w:rsidRDefault="00F91E5D" w:rsidP="00F376FF">
      <w:pPr>
        <w:rPr>
          <w:rFonts w:ascii="Arial" w:hAnsi="Arial" w:cs="Arial"/>
        </w:rPr>
      </w:pPr>
      <w:r w:rsidRPr="005D766F">
        <w:rPr>
          <w:rFonts w:ascii="Arial" w:hAnsi="Arial" w:cs="Arial"/>
        </w:rPr>
        <w:t>Reviewing audit concerns</w:t>
      </w:r>
    </w:p>
    <w:p w14:paraId="37F96903" w14:textId="77777777" w:rsidR="00F5241E" w:rsidRPr="005D766F" w:rsidRDefault="00F5241E" w:rsidP="00F376FF">
      <w:pPr>
        <w:rPr>
          <w:rFonts w:ascii="Arial" w:hAnsi="Arial" w:cs="Arial"/>
        </w:rPr>
      </w:pPr>
      <w:r w:rsidRPr="005D766F">
        <w:rPr>
          <w:rFonts w:ascii="Arial" w:hAnsi="Arial" w:cs="Arial"/>
        </w:rPr>
        <w:t>Assessing residual (relative) risk</w:t>
      </w:r>
    </w:p>
    <w:p w14:paraId="763E6B42" w14:textId="77777777" w:rsidR="00F91E5D" w:rsidRPr="005D766F" w:rsidRDefault="00F5241E" w:rsidP="00F376FF">
      <w:pPr>
        <w:rPr>
          <w:rFonts w:ascii="Arial" w:hAnsi="Arial" w:cs="Arial"/>
        </w:rPr>
      </w:pPr>
      <w:r w:rsidRPr="005D766F">
        <w:rPr>
          <w:rFonts w:ascii="Arial" w:hAnsi="Arial" w:cs="Arial"/>
        </w:rPr>
        <w:t>Audit report contents</w:t>
      </w:r>
    </w:p>
    <w:p w14:paraId="53A5B4A4" w14:textId="77777777" w:rsidR="00F91E5D" w:rsidRPr="005D766F" w:rsidRDefault="00F91E5D" w:rsidP="00F376FF">
      <w:pPr>
        <w:rPr>
          <w:rFonts w:ascii="Arial" w:hAnsi="Arial" w:cs="Arial"/>
        </w:rPr>
      </w:pPr>
      <w:r w:rsidRPr="005D766F">
        <w:rPr>
          <w:rFonts w:ascii="Arial" w:hAnsi="Arial" w:cs="Arial"/>
        </w:rPr>
        <w:t>Communicating audit results to audit clients</w:t>
      </w:r>
    </w:p>
    <w:p w14:paraId="170FE68D" w14:textId="77777777" w:rsidR="00F91E5D" w:rsidRPr="005D766F" w:rsidRDefault="00F91E5D" w:rsidP="00F376FF">
      <w:pPr>
        <w:rPr>
          <w:rFonts w:ascii="Arial" w:hAnsi="Arial" w:cs="Arial"/>
        </w:rPr>
      </w:pPr>
      <w:r w:rsidRPr="005D766F">
        <w:rPr>
          <w:rFonts w:ascii="Arial" w:hAnsi="Arial" w:cs="Arial"/>
        </w:rPr>
        <w:t>Closing the audit</w:t>
      </w:r>
    </w:p>
    <w:p w14:paraId="580C6312" w14:textId="77777777" w:rsidR="005D766F" w:rsidRPr="005D766F" w:rsidRDefault="00F91E5D">
      <w:pPr>
        <w:rPr>
          <w:rFonts w:ascii="Arial" w:hAnsi="Arial" w:cs="Arial"/>
        </w:rPr>
      </w:pPr>
      <w:r w:rsidRPr="005D766F">
        <w:rPr>
          <w:rFonts w:ascii="Arial" w:hAnsi="Arial" w:cs="Arial"/>
        </w:rPr>
        <w:t>Managing audit follow-up activity</w:t>
      </w:r>
    </w:p>
    <w:sectPr w:rsidR="005D766F" w:rsidRPr="005D766F" w:rsidSect="00466C8D">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4EB08" w14:textId="77777777" w:rsidR="00B07A55" w:rsidRDefault="00B07A55">
      <w:r>
        <w:separator/>
      </w:r>
    </w:p>
  </w:endnote>
  <w:endnote w:type="continuationSeparator" w:id="0">
    <w:p w14:paraId="6E799271" w14:textId="77777777" w:rsidR="00B07A55" w:rsidRDefault="00B0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C50F" w14:textId="77777777" w:rsidR="00B07A55" w:rsidRDefault="00B07A55" w:rsidP="00466C8D">
    <w:pPr>
      <w:pStyle w:val="Footer"/>
      <w:jc w:val="center"/>
    </w:pPr>
    <w:r>
      <w:t xml:space="preserve">Page </w:t>
    </w:r>
    <w:r>
      <w:fldChar w:fldCharType="begin"/>
    </w:r>
    <w:r>
      <w:instrText xml:space="preserve"> PAGE </w:instrText>
    </w:r>
    <w:r>
      <w:fldChar w:fldCharType="separate"/>
    </w:r>
    <w:r w:rsidR="002D639C">
      <w:rPr>
        <w:noProof/>
      </w:rPr>
      <w:t>1</w:t>
    </w:r>
    <w:r>
      <w:fldChar w:fldCharType="end"/>
    </w:r>
    <w:r>
      <w:t xml:space="preserve"> of </w:t>
    </w:r>
    <w:fldSimple w:instr=" NUMPAGES ">
      <w:r w:rsidR="002D639C">
        <w:rPr>
          <w:noProof/>
        </w:rPr>
        <w:t>2</w:t>
      </w:r>
    </w:fldSimple>
  </w:p>
  <w:p w14:paraId="595DC21D" w14:textId="77777777" w:rsidR="00B07A55" w:rsidRDefault="00B07A55" w:rsidP="00466C8D">
    <w:pPr>
      <w:pStyle w:val="Footer"/>
      <w:ind w:left="-1080" w:right="-1440"/>
      <w:jc w:val="both"/>
    </w:pPr>
    <w:r>
      <w:rPr>
        <w:noProof/>
      </w:rPr>
      <w:drawing>
        <wp:inline distT="0" distB="0" distL="0" distR="0" wp14:anchorId="47BA79A7" wp14:editId="57D9CACB">
          <wp:extent cx="495300" cy="457200"/>
          <wp:effectExtent l="0" t="0" r="12700" b="0"/>
          <wp:docPr id="2" name="Picture 4" descr="Description: bright red 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right red rav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t>© Raven Global Training.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19E0D" w14:textId="77777777" w:rsidR="00B07A55" w:rsidRDefault="00B07A55">
      <w:r>
        <w:separator/>
      </w:r>
    </w:p>
  </w:footnote>
  <w:footnote w:type="continuationSeparator" w:id="0">
    <w:p w14:paraId="098D9243" w14:textId="77777777" w:rsidR="00B07A55" w:rsidRDefault="00B07A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4CEA" w14:textId="77777777" w:rsidR="00B07A55" w:rsidRPr="00663923" w:rsidRDefault="00B07A55" w:rsidP="00466C8D">
    <w:pPr>
      <w:pStyle w:val="Header"/>
      <w:ind w:hanging="1440"/>
      <w:jc w:val="center"/>
      <w:rPr>
        <w:b/>
      </w:rPr>
    </w:pPr>
    <w:r>
      <w:rPr>
        <w:b/>
        <w:noProof/>
      </w:rPr>
      <w:drawing>
        <wp:inline distT="0" distB="0" distL="0" distR="0" wp14:anchorId="2DD4FF9A" wp14:editId="5F5E8252">
          <wp:extent cx="7764436" cy="368300"/>
          <wp:effectExtent l="0" t="0" r="8255" b="12700"/>
          <wp:docPr id="1" name="Picture 2" descr="bluhoriz_s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descr="bluhoriz_sd.jpg"/>
                  <pic:cNvPicPr>
                    <a:picLocks noChangeAspect="1"/>
                  </pic:cNvPicPr>
                </pic:nvPicPr>
                <pic:blipFill>
                  <a:blip r:embed="rId1" cstate="print">
                    <a:duotone>
                      <a:prstClr val="black"/>
                      <a:schemeClr val="accent4">
                        <a:tint val="45000"/>
                        <a:satMod val="400000"/>
                      </a:schemeClr>
                    </a:duotone>
                  </a:blip>
                  <a:stretch>
                    <a:fillRect/>
                  </a:stretch>
                </pic:blipFill>
                <pic:spPr>
                  <a:xfrm>
                    <a:off x="0" y="0"/>
                    <a:ext cx="7764145" cy="368300"/>
                  </a:xfrm>
                  <a:prstGeom prst="rect">
                    <a:avLst/>
                  </a:prstGeom>
                </pic:spPr>
              </pic:pic>
            </a:graphicData>
          </a:graphic>
        </wp:inline>
      </w:drawing>
    </w:r>
    <w:r w:rsidRPr="00663923">
      <w:rPr>
        <w:b/>
      </w:rPr>
      <w:t xml:space="preserve">Raven </w:t>
    </w:r>
    <w:r>
      <w:rPr>
        <w:b/>
      </w:rPr>
      <w:t>Global Training</w:t>
    </w:r>
  </w:p>
  <w:p w14:paraId="24D585E0" w14:textId="77777777" w:rsidR="00B07A55" w:rsidRPr="00663923" w:rsidRDefault="00B07A55" w:rsidP="00663923">
    <w:pPr>
      <w:pStyle w:val="Header"/>
      <w:jc w:val="center"/>
      <w:rPr>
        <w:b/>
      </w:rPr>
    </w:pPr>
    <w:r w:rsidRPr="00663923">
      <w:rPr>
        <w:b/>
      </w:rPr>
      <w:t>Course Syllabus</w:t>
    </w:r>
  </w:p>
  <w:p w14:paraId="2E7DA630" w14:textId="77777777" w:rsidR="00B07A55" w:rsidRPr="00663923" w:rsidRDefault="00B07A55" w:rsidP="00004AC6">
    <w:pPr>
      <w:pStyle w:val="Header"/>
      <w:jc w:val="center"/>
      <w:rPr>
        <w:b/>
      </w:rPr>
    </w:pPr>
    <w:r>
      <w:rPr>
        <w:b/>
      </w:rPr>
      <w:t>Senior Auditor School for Banking and Financial Institutions</w:t>
    </w:r>
  </w:p>
  <w:p w14:paraId="255D41AD" w14:textId="77777777" w:rsidR="00B07A55" w:rsidRPr="00663923" w:rsidRDefault="00B07A55" w:rsidP="00663923">
    <w:pPr>
      <w:pStyle w:val="Header"/>
      <w:jc w:val="center"/>
      <w:rPr>
        <w:b/>
      </w:rPr>
    </w:pPr>
    <w:r>
      <w:rPr>
        <w:b/>
      </w:rPr>
      <w:t>Four</w:t>
    </w:r>
    <w:r w:rsidRPr="00663923">
      <w:rPr>
        <w:b/>
      </w:rPr>
      <w:t xml:space="preserve"> Day Outline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9AE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116F0"/>
    <w:multiLevelType w:val="hybridMultilevel"/>
    <w:tmpl w:val="53AE96DC"/>
    <w:lvl w:ilvl="0" w:tplc="21F4EBF0">
      <w:start w:val="1"/>
      <w:numFmt w:val="bullet"/>
      <w:lvlText w:val="•"/>
      <w:lvlJc w:val="left"/>
      <w:pPr>
        <w:tabs>
          <w:tab w:val="num" w:pos="720"/>
        </w:tabs>
        <w:ind w:left="720" w:hanging="360"/>
      </w:pPr>
      <w:rPr>
        <w:rFonts w:ascii="Times New Roman" w:hAnsi="Times New Roman" w:hint="default"/>
      </w:rPr>
    </w:lvl>
    <w:lvl w:ilvl="1" w:tplc="03EA6204">
      <w:start w:val="167"/>
      <w:numFmt w:val="bullet"/>
      <w:lvlText w:val="–"/>
      <w:lvlJc w:val="left"/>
      <w:pPr>
        <w:tabs>
          <w:tab w:val="num" w:pos="1440"/>
        </w:tabs>
        <w:ind w:left="1440" w:hanging="360"/>
      </w:pPr>
      <w:rPr>
        <w:rFonts w:ascii="Times New Roman" w:hAnsi="Times New Roman" w:hint="default"/>
      </w:rPr>
    </w:lvl>
    <w:lvl w:ilvl="2" w:tplc="966E5E86" w:tentative="1">
      <w:start w:val="1"/>
      <w:numFmt w:val="bullet"/>
      <w:lvlText w:val="•"/>
      <w:lvlJc w:val="left"/>
      <w:pPr>
        <w:tabs>
          <w:tab w:val="num" w:pos="2160"/>
        </w:tabs>
        <w:ind w:left="2160" w:hanging="360"/>
      </w:pPr>
      <w:rPr>
        <w:rFonts w:ascii="Times New Roman" w:hAnsi="Times New Roman" w:hint="default"/>
      </w:rPr>
    </w:lvl>
    <w:lvl w:ilvl="3" w:tplc="CA2EEE8C" w:tentative="1">
      <w:start w:val="1"/>
      <w:numFmt w:val="bullet"/>
      <w:lvlText w:val="•"/>
      <w:lvlJc w:val="left"/>
      <w:pPr>
        <w:tabs>
          <w:tab w:val="num" w:pos="2880"/>
        </w:tabs>
        <w:ind w:left="2880" w:hanging="360"/>
      </w:pPr>
      <w:rPr>
        <w:rFonts w:ascii="Times New Roman" w:hAnsi="Times New Roman" w:hint="default"/>
      </w:rPr>
    </w:lvl>
    <w:lvl w:ilvl="4" w:tplc="F2E6E394" w:tentative="1">
      <w:start w:val="1"/>
      <w:numFmt w:val="bullet"/>
      <w:lvlText w:val="•"/>
      <w:lvlJc w:val="left"/>
      <w:pPr>
        <w:tabs>
          <w:tab w:val="num" w:pos="3600"/>
        </w:tabs>
        <w:ind w:left="3600" w:hanging="360"/>
      </w:pPr>
      <w:rPr>
        <w:rFonts w:ascii="Times New Roman" w:hAnsi="Times New Roman" w:hint="default"/>
      </w:rPr>
    </w:lvl>
    <w:lvl w:ilvl="5" w:tplc="4C76ADDE" w:tentative="1">
      <w:start w:val="1"/>
      <w:numFmt w:val="bullet"/>
      <w:lvlText w:val="•"/>
      <w:lvlJc w:val="left"/>
      <w:pPr>
        <w:tabs>
          <w:tab w:val="num" w:pos="4320"/>
        </w:tabs>
        <w:ind w:left="4320" w:hanging="360"/>
      </w:pPr>
      <w:rPr>
        <w:rFonts w:ascii="Times New Roman" w:hAnsi="Times New Roman" w:hint="default"/>
      </w:rPr>
    </w:lvl>
    <w:lvl w:ilvl="6" w:tplc="9758B7C2" w:tentative="1">
      <w:start w:val="1"/>
      <w:numFmt w:val="bullet"/>
      <w:lvlText w:val="•"/>
      <w:lvlJc w:val="left"/>
      <w:pPr>
        <w:tabs>
          <w:tab w:val="num" w:pos="5040"/>
        </w:tabs>
        <w:ind w:left="5040" w:hanging="360"/>
      </w:pPr>
      <w:rPr>
        <w:rFonts w:ascii="Times New Roman" w:hAnsi="Times New Roman" w:hint="default"/>
      </w:rPr>
    </w:lvl>
    <w:lvl w:ilvl="7" w:tplc="10C84FB6" w:tentative="1">
      <w:start w:val="1"/>
      <w:numFmt w:val="bullet"/>
      <w:lvlText w:val="•"/>
      <w:lvlJc w:val="left"/>
      <w:pPr>
        <w:tabs>
          <w:tab w:val="num" w:pos="5760"/>
        </w:tabs>
        <w:ind w:left="5760" w:hanging="360"/>
      </w:pPr>
      <w:rPr>
        <w:rFonts w:ascii="Times New Roman" w:hAnsi="Times New Roman" w:hint="default"/>
      </w:rPr>
    </w:lvl>
    <w:lvl w:ilvl="8" w:tplc="5FA000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9E6BE0"/>
    <w:multiLevelType w:val="hybridMultilevel"/>
    <w:tmpl w:val="8156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A5B55"/>
    <w:multiLevelType w:val="hybridMultilevel"/>
    <w:tmpl w:val="1CB49C9C"/>
    <w:lvl w:ilvl="0" w:tplc="88105140">
      <w:start w:val="1"/>
      <w:numFmt w:val="bullet"/>
      <w:lvlText w:val="•"/>
      <w:lvlJc w:val="left"/>
      <w:pPr>
        <w:tabs>
          <w:tab w:val="num" w:pos="720"/>
        </w:tabs>
        <w:ind w:left="720" w:hanging="360"/>
      </w:pPr>
      <w:rPr>
        <w:rFonts w:ascii="Times New Roman" w:hAnsi="Times New Roman" w:hint="default"/>
      </w:rPr>
    </w:lvl>
    <w:lvl w:ilvl="1" w:tplc="9BD47D50">
      <w:start w:val="167"/>
      <w:numFmt w:val="bullet"/>
      <w:lvlText w:val="–"/>
      <w:lvlJc w:val="left"/>
      <w:pPr>
        <w:tabs>
          <w:tab w:val="num" w:pos="1440"/>
        </w:tabs>
        <w:ind w:left="1440" w:hanging="360"/>
      </w:pPr>
      <w:rPr>
        <w:rFonts w:ascii="Times New Roman" w:hAnsi="Times New Roman" w:hint="default"/>
      </w:rPr>
    </w:lvl>
    <w:lvl w:ilvl="2" w:tplc="F990C104" w:tentative="1">
      <w:start w:val="1"/>
      <w:numFmt w:val="bullet"/>
      <w:lvlText w:val="•"/>
      <w:lvlJc w:val="left"/>
      <w:pPr>
        <w:tabs>
          <w:tab w:val="num" w:pos="2160"/>
        </w:tabs>
        <w:ind w:left="2160" w:hanging="360"/>
      </w:pPr>
      <w:rPr>
        <w:rFonts w:ascii="Times New Roman" w:hAnsi="Times New Roman" w:hint="default"/>
      </w:rPr>
    </w:lvl>
    <w:lvl w:ilvl="3" w:tplc="4692A5DC" w:tentative="1">
      <w:start w:val="1"/>
      <w:numFmt w:val="bullet"/>
      <w:lvlText w:val="•"/>
      <w:lvlJc w:val="left"/>
      <w:pPr>
        <w:tabs>
          <w:tab w:val="num" w:pos="2880"/>
        </w:tabs>
        <w:ind w:left="2880" w:hanging="360"/>
      </w:pPr>
      <w:rPr>
        <w:rFonts w:ascii="Times New Roman" w:hAnsi="Times New Roman" w:hint="default"/>
      </w:rPr>
    </w:lvl>
    <w:lvl w:ilvl="4" w:tplc="8EEEB040" w:tentative="1">
      <w:start w:val="1"/>
      <w:numFmt w:val="bullet"/>
      <w:lvlText w:val="•"/>
      <w:lvlJc w:val="left"/>
      <w:pPr>
        <w:tabs>
          <w:tab w:val="num" w:pos="3600"/>
        </w:tabs>
        <w:ind w:left="3600" w:hanging="360"/>
      </w:pPr>
      <w:rPr>
        <w:rFonts w:ascii="Times New Roman" w:hAnsi="Times New Roman" w:hint="default"/>
      </w:rPr>
    </w:lvl>
    <w:lvl w:ilvl="5" w:tplc="2962E258" w:tentative="1">
      <w:start w:val="1"/>
      <w:numFmt w:val="bullet"/>
      <w:lvlText w:val="•"/>
      <w:lvlJc w:val="left"/>
      <w:pPr>
        <w:tabs>
          <w:tab w:val="num" w:pos="4320"/>
        </w:tabs>
        <w:ind w:left="4320" w:hanging="360"/>
      </w:pPr>
      <w:rPr>
        <w:rFonts w:ascii="Times New Roman" w:hAnsi="Times New Roman" w:hint="default"/>
      </w:rPr>
    </w:lvl>
    <w:lvl w:ilvl="6" w:tplc="CE24ED6E" w:tentative="1">
      <w:start w:val="1"/>
      <w:numFmt w:val="bullet"/>
      <w:lvlText w:val="•"/>
      <w:lvlJc w:val="left"/>
      <w:pPr>
        <w:tabs>
          <w:tab w:val="num" w:pos="5040"/>
        </w:tabs>
        <w:ind w:left="5040" w:hanging="360"/>
      </w:pPr>
      <w:rPr>
        <w:rFonts w:ascii="Times New Roman" w:hAnsi="Times New Roman" w:hint="default"/>
      </w:rPr>
    </w:lvl>
    <w:lvl w:ilvl="7" w:tplc="4D3C62FC" w:tentative="1">
      <w:start w:val="1"/>
      <w:numFmt w:val="bullet"/>
      <w:lvlText w:val="•"/>
      <w:lvlJc w:val="left"/>
      <w:pPr>
        <w:tabs>
          <w:tab w:val="num" w:pos="5760"/>
        </w:tabs>
        <w:ind w:left="5760" w:hanging="360"/>
      </w:pPr>
      <w:rPr>
        <w:rFonts w:ascii="Times New Roman" w:hAnsi="Times New Roman" w:hint="default"/>
      </w:rPr>
    </w:lvl>
    <w:lvl w:ilvl="8" w:tplc="CC3232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E24988"/>
    <w:multiLevelType w:val="hybridMultilevel"/>
    <w:tmpl w:val="5C547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C84CDA"/>
    <w:multiLevelType w:val="hybridMultilevel"/>
    <w:tmpl w:val="23A0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A438F"/>
    <w:multiLevelType w:val="hybridMultilevel"/>
    <w:tmpl w:val="15D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25FAC"/>
    <w:multiLevelType w:val="hybridMultilevel"/>
    <w:tmpl w:val="3FD892BA"/>
    <w:lvl w:ilvl="0" w:tplc="682CF998">
      <w:start w:val="1"/>
      <w:numFmt w:val="bullet"/>
      <w:lvlText w:val="•"/>
      <w:lvlJc w:val="left"/>
      <w:pPr>
        <w:tabs>
          <w:tab w:val="num" w:pos="720"/>
        </w:tabs>
        <w:ind w:left="720" w:hanging="360"/>
      </w:pPr>
      <w:rPr>
        <w:rFonts w:ascii="Times New Roman" w:hAnsi="Times New Roman" w:hint="default"/>
      </w:rPr>
    </w:lvl>
    <w:lvl w:ilvl="1" w:tplc="C99AB0A0">
      <w:start w:val="167"/>
      <w:numFmt w:val="bullet"/>
      <w:lvlText w:val="–"/>
      <w:lvlJc w:val="left"/>
      <w:pPr>
        <w:tabs>
          <w:tab w:val="num" w:pos="1440"/>
        </w:tabs>
        <w:ind w:left="1440" w:hanging="360"/>
      </w:pPr>
      <w:rPr>
        <w:rFonts w:ascii="Times New Roman" w:hAnsi="Times New Roman" w:hint="default"/>
      </w:rPr>
    </w:lvl>
    <w:lvl w:ilvl="2" w:tplc="87AAFC66" w:tentative="1">
      <w:start w:val="1"/>
      <w:numFmt w:val="bullet"/>
      <w:lvlText w:val="•"/>
      <w:lvlJc w:val="left"/>
      <w:pPr>
        <w:tabs>
          <w:tab w:val="num" w:pos="2160"/>
        </w:tabs>
        <w:ind w:left="2160" w:hanging="360"/>
      </w:pPr>
      <w:rPr>
        <w:rFonts w:ascii="Times New Roman" w:hAnsi="Times New Roman" w:hint="default"/>
      </w:rPr>
    </w:lvl>
    <w:lvl w:ilvl="3" w:tplc="97F6409A" w:tentative="1">
      <w:start w:val="1"/>
      <w:numFmt w:val="bullet"/>
      <w:lvlText w:val="•"/>
      <w:lvlJc w:val="left"/>
      <w:pPr>
        <w:tabs>
          <w:tab w:val="num" w:pos="2880"/>
        </w:tabs>
        <w:ind w:left="2880" w:hanging="360"/>
      </w:pPr>
      <w:rPr>
        <w:rFonts w:ascii="Times New Roman" w:hAnsi="Times New Roman" w:hint="default"/>
      </w:rPr>
    </w:lvl>
    <w:lvl w:ilvl="4" w:tplc="C5AAAAF2" w:tentative="1">
      <w:start w:val="1"/>
      <w:numFmt w:val="bullet"/>
      <w:lvlText w:val="•"/>
      <w:lvlJc w:val="left"/>
      <w:pPr>
        <w:tabs>
          <w:tab w:val="num" w:pos="3600"/>
        </w:tabs>
        <w:ind w:left="3600" w:hanging="360"/>
      </w:pPr>
      <w:rPr>
        <w:rFonts w:ascii="Times New Roman" w:hAnsi="Times New Roman" w:hint="default"/>
      </w:rPr>
    </w:lvl>
    <w:lvl w:ilvl="5" w:tplc="9E4A1B72" w:tentative="1">
      <w:start w:val="1"/>
      <w:numFmt w:val="bullet"/>
      <w:lvlText w:val="•"/>
      <w:lvlJc w:val="left"/>
      <w:pPr>
        <w:tabs>
          <w:tab w:val="num" w:pos="4320"/>
        </w:tabs>
        <w:ind w:left="4320" w:hanging="360"/>
      </w:pPr>
      <w:rPr>
        <w:rFonts w:ascii="Times New Roman" w:hAnsi="Times New Roman" w:hint="default"/>
      </w:rPr>
    </w:lvl>
    <w:lvl w:ilvl="6" w:tplc="5B2C2036" w:tentative="1">
      <w:start w:val="1"/>
      <w:numFmt w:val="bullet"/>
      <w:lvlText w:val="•"/>
      <w:lvlJc w:val="left"/>
      <w:pPr>
        <w:tabs>
          <w:tab w:val="num" w:pos="5040"/>
        </w:tabs>
        <w:ind w:left="5040" w:hanging="360"/>
      </w:pPr>
      <w:rPr>
        <w:rFonts w:ascii="Times New Roman" w:hAnsi="Times New Roman" w:hint="default"/>
      </w:rPr>
    </w:lvl>
    <w:lvl w:ilvl="7" w:tplc="0BAE9032" w:tentative="1">
      <w:start w:val="1"/>
      <w:numFmt w:val="bullet"/>
      <w:lvlText w:val="•"/>
      <w:lvlJc w:val="left"/>
      <w:pPr>
        <w:tabs>
          <w:tab w:val="num" w:pos="5760"/>
        </w:tabs>
        <w:ind w:left="5760" w:hanging="360"/>
      </w:pPr>
      <w:rPr>
        <w:rFonts w:ascii="Times New Roman" w:hAnsi="Times New Roman" w:hint="default"/>
      </w:rPr>
    </w:lvl>
    <w:lvl w:ilvl="8" w:tplc="5EB017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C669A7"/>
    <w:multiLevelType w:val="hybridMultilevel"/>
    <w:tmpl w:val="F8F6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D05C3"/>
    <w:multiLevelType w:val="hybridMultilevel"/>
    <w:tmpl w:val="5884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B197A"/>
    <w:multiLevelType w:val="hybridMultilevel"/>
    <w:tmpl w:val="3D7AD962"/>
    <w:lvl w:ilvl="0" w:tplc="FED021B0">
      <w:start w:val="1"/>
      <w:numFmt w:val="bullet"/>
      <w:lvlText w:val="–"/>
      <w:lvlJc w:val="left"/>
      <w:pPr>
        <w:tabs>
          <w:tab w:val="num" w:pos="720"/>
        </w:tabs>
        <w:ind w:left="720" w:hanging="360"/>
      </w:pPr>
      <w:rPr>
        <w:rFonts w:ascii="Verdana" w:hAnsi="Verdana" w:hint="default"/>
      </w:rPr>
    </w:lvl>
    <w:lvl w:ilvl="1" w:tplc="BA98FAE6">
      <w:start w:val="167"/>
      <w:numFmt w:val="bullet"/>
      <w:lvlText w:val="–"/>
      <w:lvlJc w:val="left"/>
      <w:pPr>
        <w:tabs>
          <w:tab w:val="num" w:pos="1440"/>
        </w:tabs>
        <w:ind w:left="1440" w:hanging="360"/>
      </w:pPr>
      <w:rPr>
        <w:rFonts w:ascii="Verdana" w:hAnsi="Verdana" w:hint="default"/>
      </w:rPr>
    </w:lvl>
    <w:lvl w:ilvl="2" w:tplc="17707604">
      <w:start w:val="1"/>
      <w:numFmt w:val="bullet"/>
      <w:lvlText w:val="–"/>
      <w:lvlJc w:val="left"/>
      <w:pPr>
        <w:tabs>
          <w:tab w:val="num" w:pos="2160"/>
        </w:tabs>
        <w:ind w:left="2160" w:hanging="360"/>
      </w:pPr>
      <w:rPr>
        <w:rFonts w:ascii="Verdana" w:hAnsi="Verdana" w:hint="default"/>
      </w:rPr>
    </w:lvl>
    <w:lvl w:ilvl="3" w:tplc="DAE6450C" w:tentative="1">
      <w:start w:val="1"/>
      <w:numFmt w:val="bullet"/>
      <w:lvlText w:val="–"/>
      <w:lvlJc w:val="left"/>
      <w:pPr>
        <w:tabs>
          <w:tab w:val="num" w:pos="2880"/>
        </w:tabs>
        <w:ind w:left="2880" w:hanging="360"/>
      </w:pPr>
      <w:rPr>
        <w:rFonts w:ascii="Verdana" w:hAnsi="Verdana" w:hint="default"/>
      </w:rPr>
    </w:lvl>
    <w:lvl w:ilvl="4" w:tplc="627CCE1C" w:tentative="1">
      <w:start w:val="1"/>
      <w:numFmt w:val="bullet"/>
      <w:lvlText w:val="–"/>
      <w:lvlJc w:val="left"/>
      <w:pPr>
        <w:tabs>
          <w:tab w:val="num" w:pos="3600"/>
        </w:tabs>
        <w:ind w:left="3600" w:hanging="360"/>
      </w:pPr>
      <w:rPr>
        <w:rFonts w:ascii="Verdana" w:hAnsi="Verdana" w:hint="default"/>
      </w:rPr>
    </w:lvl>
    <w:lvl w:ilvl="5" w:tplc="7C567950" w:tentative="1">
      <w:start w:val="1"/>
      <w:numFmt w:val="bullet"/>
      <w:lvlText w:val="–"/>
      <w:lvlJc w:val="left"/>
      <w:pPr>
        <w:tabs>
          <w:tab w:val="num" w:pos="4320"/>
        </w:tabs>
        <w:ind w:left="4320" w:hanging="360"/>
      </w:pPr>
      <w:rPr>
        <w:rFonts w:ascii="Verdana" w:hAnsi="Verdana" w:hint="default"/>
      </w:rPr>
    </w:lvl>
    <w:lvl w:ilvl="6" w:tplc="81B20AA6" w:tentative="1">
      <w:start w:val="1"/>
      <w:numFmt w:val="bullet"/>
      <w:lvlText w:val="–"/>
      <w:lvlJc w:val="left"/>
      <w:pPr>
        <w:tabs>
          <w:tab w:val="num" w:pos="5040"/>
        </w:tabs>
        <w:ind w:left="5040" w:hanging="360"/>
      </w:pPr>
      <w:rPr>
        <w:rFonts w:ascii="Verdana" w:hAnsi="Verdana" w:hint="default"/>
      </w:rPr>
    </w:lvl>
    <w:lvl w:ilvl="7" w:tplc="E072056E" w:tentative="1">
      <w:start w:val="1"/>
      <w:numFmt w:val="bullet"/>
      <w:lvlText w:val="–"/>
      <w:lvlJc w:val="left"/>
      <w:pPr>
        <w:tabs>
          <w:tab w:val="num" w:pos="5760"/>
        </w:tabs>
        <w:ind w:left="5760" w:hanging="360"/>
      </w:pPr>
      <w:rPr>
        <w:rFonts w:ascii="Verdana" w:hAnsi="Verdana" w:hint="default"/>
      </w:rPr>
    </w:lvl>
    <w:lvl w:ilvl="8" w:tplc="8BD26B94" w:tentative="1">
      <w:start w:val="1"/>
      <w:numFmt w:val="bullet"/>
      <w:lvlText w:val="–"/>
      <w:lvlJc w:val="left"/>
      <w:pPr>
        <w:tabs>
          <w:tab w:val="num" w:pos="6480"/>
        </w:tabs>
        <w:ind w:left="6480" w:hanging="360"/>
      </w:pPr>
      <w:rPr>
        <w:rFonts w:ascii="Verdana" w:hAnsi="Verdana" w:hint="default"/>
      </w:rPr>
    </w:lvl>
  </w:abstractNum>
  <w:abstractNum w:abstractNumId="11">
    <w:nsid w:val="4BC057DE"/>
    <w:multiLevelType w:val="hybridMultilevel"/>
    <w:tmpl w:val="6E46FAAE"/>
    <w:lvl w:ilvl="0" w:tplc="5204D0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D4D4CE4"/>
    <w:multiLevelType w:val="hybridMultilevel"/>
    <w:tmpl w:val="F5B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47CE7"/>
    <w:multiLevelType w:val="multilevel"/>
    <w:tmpl w:val="5C5474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2F238E"/>
    <w:multiLevelType w:val="hybridMultilevel"/>
    <w:tmpl w:val="89CC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25F86"/>
    <w:multiLevelType w:val="hybridMultilevel"/>
    <w:tmpl w:val="E4D69B22"/>
    <w:lvl w:ilvl="0" w:tplc="06B0E8C4">
      <w:start w:val="1"/>
      <w:numFmt w:val="bullet"/>
      <w:lvlText w:val="•"/>
      <w:lvlJc w:val="left"/>
      <w:pPr>
        <w:tabs>
          <w:tab w:val="num" w:pos="720"/>
        </w:tabs>
        <w:ind w:left="720" w:hanging="360"/>
      </w:pPr>
      <w:rPr>
        <w:rFonts w:ascii="Verdana" w:hAnsi="Verdana" w:hint="default"/>
      </w:rPr>
    </w:lvl>
    <w:lvl w:ilvl="1" w:tplc="5A54A69C" w:tentative="1">
      <w:start w:val="1"/>
      <w:numFmt w:val="bullet"/>
      <w:lvlText w:val="•"/>
      <w:lvlJc w:val="left"/>
      <w:pPr>
        <w:tabs>
          <w:tab w:val="num" w:pos="1440"/>
        </w:tabs>
        <w:ind w:left="1440" w:hanging="360"/>
      </w:pPr>
      <w:rPr>
        <w:rFonts w:ascii="Verdana" w:hAnsi="Verdana" w:hint="default"/>
      </w:rPr>
    </w:lvl>
    <w:lvl w:ilvl="2" w:tplc="4D229F4E" w:tentative="1">
      <w:start w:val="1"/>
      <w:numFmt w:val="bullet"/>
      <w:lvlText w:val="•"/>
      <w:lvlJc w:val="left"/>
      <w:pPr>
        <w:tabs>
          <w:tab w:val="num" w:pos="2160"/>
        </w:tabs>
        <w:ind w:left="2160" w:hanging="360"/>
      </w:pPr>
      <w:rPr>
        <w:rFonts w:ascii="Verdana" w:hAnsi="Verdana" w:hint="default"/>
      </w:rPr>
    </w:lvl>
    <w:lvl w:ilvl="3" w:tplc="DC8801CA" w:tentative="1">
      <w:start w:val="1"/>
      <w:numFmt w:val="bullet"/>
      <w:lvlText w:val="•"/>
      <w:lvlJc w:val="left"/>
      <w:pPr>
        <w:tabs>
          <w:tab w:val="num" w:pos="2880"/>
        </w:tabs>
        <w:ind w:left="2880" w:hanging="360"/>
      </w:pPr>
      <w:rPr>
        <w:rFonts w:ascii="Verdana" w:hAnsi="Verdana" w:hint="default"/>
      </w:rPr>
    </w:lvl>
    <w:lvl w:ilvl="4" w:tplc="F6387B50" w:tentative="1">
      <w:start w:val="1"/>
      <w:numFmt w:val="bullet"/>
      <w:lvlText w:val="•"/>
      <w:lvlJc w:val="left"/>
      <w:pPr>
        <w:tabs>
          <w:tab w:val="num" w:pos="3600"/>
        </w:tabs>
        <w:ind w:left="3600" w:hanging="360"/>
      </w:pPr>
      <w:rPr>
        <w:rFonts w:ascii="Verdana" w:hAnsi="Verdana" w:hint="default"/>
      </w:rPr>
    </w:lvl>
    <w:lvl w:ilvl="5" w:tplc="1E0E84D2" w:tentative="1">
      <w:start w:val="1"/>
      <w:numFmt w:val="bullet"/>
      <w:lvlText w:val="•"/>
      <w:lvlJc w:val="left"/>
      <w:pPr>
        <w:tabs>
          <w:tab w:val="num" w:pos="4320"/>
        </w:tabs>
        <w:ind w:left="4320" w:hanging="360"/>
      </w:pPr>
      <w:rPr>
        <w:rFonts w:ascii="Verdana" w:hAnsi="Verdana" w:hint="default"/>
      </w:rPr>
    </w:lvl>
    <w:lvl w:ilvl="6" w:tplc="F61C159E" w:tentative="1">
      <w:start w:val="1"/>
      <w:numFmt w:val="bullet"/>
      <w:lvlText w:val="•"/>
      <w:lvlJc w:val="left"/>
      <w:pPr>
        <w:tabs>
          <w:tab w:val="num" w:pos="5040"/>
        </w:tabs>
        <w:ind w:left="5040" w:hanging="360"/>
      </w:pPr>
      <w:rPr>
        <w:rFonts w:ascii="Verdana" w:hAnsi="Verdana" w:hint="default"/>
      </w:rPr>
    </w:lvl>
    <w:lvl w:ilvl="7" w:tplc="AF9EEE2C" w:tentative="1">
      <w:start w:val="1"/>
      <w:numFmt w:val="bullet"/>
      <w:lvlText w:val="•"/>
      <w:lvlJc w:val="left"/>
      <w:pPr>
        <w:tabs>
          <w:tab w:val="num" w:pos="5760"/>
        </w:tabs>
        <w:ind w:left="5760" w:hanging="360"/>
      </w:pPr>
      <w:rPr>
        <w:rFonts w:ascii="Verdana" w:hAnsi="Verdana" w:hint="default"/>
      </w:rPr>
    </w:lvl>
    <w:lvl w:ilvl="8" w:tplc="9C80800A" w:tentative="1">
      <w:start w:val="1"/>
      <w:numFmt w:val="bullet"/>
      <w:lvlText w:val="•"/>
      <w:lvlJc w:val="left"/>
      <w:pPr>
        <w:tabs>
          <w:tab w:val="num" w:pos="6480"/>
        </w:tabs>
        <w:ind w:left="6480" w:hanging="360"/>
      </w:pPr>
      <w:rPr>
        <w:rFonts w:ascii="Verdana" w:hAnsi="Verdana" w:hint="default"/>
      </w:rPr>
    </w:lvl>
  </w:abstractNum>
  <w:abstractNum w:abstractNumId="16">
    <w:nsid w:val="660648C1"/>
    <w:multiLevelType w:val="hybridMultilevel"/>
    <w:tmpl w:val="94C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07E6C"/>
    <w:multiLevelType w:val="hybridMultilevel"/>
    <w:tmpl w:val="B204CDC2"/>
    <w:lvl w:ilvl="0" w:tplc="2A3A4E16">
      <w:start w:val="1"/>
      <w:numFmt w:val="bullet"/>
      <w:lvlText w:val="•"/>
      <w:lvlJc w:val="left"/>
      <w:pPr>
        <w:tabs>
          <w:tab w:val="num" w:pos="720"/>
        </w:tabs>
        <w:ind w:left="720" w:hanging="360"/>
      </w:pPr>
      <w:rPr>
        <w:rFonts w:ascii="Times New Roman" w:hAnsi="Times New Roman" w:hint="default"/>
      </w:rPr>
    </w:lvl>
    <w:lvl w:ilvl="1" w:tplc="0DCE0D5C">
      <w:start w:val="167"/>
      <w:numFmt w:val="bullet"/>
      <w:lvlText w:val="–"/>
      <w:lvlJc w:val="left"/>
      <w:pPr>
        <w:tabs>
          <w:tab w:val="num" w:pos="1440"/>
        </w:tabs>
        <w:ind w:left="1440" w:hanging="360"/>
      </w:pPr>
      <w:rPr>
        <w:rFonts w:ascii="Times New Roman" w:hAnsi="Times New Roman" w:hint="default"/>
      </w:rPr>
    </w:lvl>
    <w:lvl w:ilvl="2" w:tplc="D2DCBC54" w:tentative="1">
      <w:start w:val="1"/>
      <w:numFmt w:val="bullet"/>
      <w:lvlText w:val="•"/>
      <w:lvlJc w:val="left"/>
      <w:pPr>
        <w:tabs>
          <w:tab w:val="num" w:pos="2160"/>
        </w:tabs>
        <w:ind w:left="2160" w:hanging="360"/>
      </w:pPr>
      <w:rPr>
        <w:rFonts w:ascii="Times New Roman" w:hAnsi="Times New Roman" w:hint="default"/>
      </w:rPr>
    </w:lvl>
    <w:lvl w:ilvl="3" w:tplc="5B70592C" w:tentative="1">
      <w:start w:val="1"/>
      <w:numFmt w:val="bullet"/>
      <w:lvlText w:val="•"/>
      <w:lvlJc w:val="left"/>
      <w:pPr>
        <w:tabs>
          <w:tab w:val="num" w:pos="2880"/>
        </w:tabs>
        <w:ind w:left="2880" w:hanging="360"/>
      </w:pPr>
      <w:rPr>
        <w:rFonts w:ascii="Times New Roman" w:hAnsi="Times New Roman" w:hint="default"/>
      </w:rPr>
    </w:lvl>
    <w:lvl w:ilvl="4" w:tplc="3E409650" w:tentative="1">
      <w:start w:val="1"/>
      <w:numFmt w:val="bullet"/>
      <w:lvlText w:val="•"/>
      <w:lvlJc w:val="left"/>
      <w:pPr>
        <w:tabs>
          <w:tab w:val="num" w:pos="3600"/>
        </w:tabs>
        <w:ind w:left="3600" w:hanging="360"/>
      </w:pPr>
      <w:rPr>
        <w:rFonts w:ascii="Times New Roman" w:hAnsi="Times New Roman" w:hint="default"/>
      </w:rPr>
    </w:lvl>
    <w:lvl w:ilvl="5" w:tplc="2014F120" w:tentative="1">
      <w:start w:val="1"/>
      <w:numFmt w:val="bullet"/>
      <w:lvlText w:val="•"/>
      <w:lvlJc w:val="left"/>
      <w:pPr>
        <w:tabs>
          <w:tab w:val="num" w:pos="4320"/>
        </w:tabs>
        <w:ind w:left="4320" w:hanging="360"/>
      </w:pPr>
      <w:rPr>
        <w:rFonts w:ascii="Times New Roman" w:hAnsi="Times New Roman" w:hint="default"/>
      </w:rPr>
    </w:lvl>
    <w:lvl w:ilvl="6" w:tplc="FABA456A" w:tentative="1">
      <w:start w:val="1"/>
      <w:numFmt w:val="bullet"/>
      <w:lvlText w:val="•"/>
      <w:lvlJc w:val="left"/>
      <w:pPr>
        <w:tabs>
          <w:tab w:val="num" w:pos="5040"/>
        </w:tabs>
        <w:ind w:left="5040" w:hanging="360"/>
      </w:pPr>
      <w:rPr>
        <w:rFonts w:ascii="Times New Roman" w:hAnsi="Times New Roman" w:hint="default"/>
      </w:rPr>
    </w:lvl>
    <w:lvl w:ilvl="7" w:tplc="4DB20888" w:tentative="1">
      <w:start w:val="1"/>
      <w:numFmt w:val="bullet"/>
      <w:lvlText w:val="•"/>
      <w:lvlJc w:val="left"/>
      <w:pPr>
        <w:tabs>
          <w:tab w:val="num" w:pos="5760"/>
        </w:tabs>
        <w:ind w:left="5760" w:hanging="360"/>
      </w:pPr>
      <w:rPr>
        <w:rFonts w:ascii="Times New Roman" w:hAnsi="Times New Roman" w:hint="default"/>
      </w:rPr>
    </w:lvl>
    <w:lvl w:ilvl="8" w:tplc="B7C484D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7C6EF0"/>
    <w:multiLevelType w:val="hybridMultilevel"/>
    <w:tmpl w:val="8670F8F4"/>
    <w:lvl w:ilvl="0" w:tplc="460A3B94">
      <w:start w:val="1"/>
      <w:numFmt w:val="bullet"/>
      <w:lvlText w:val="•"/>
      <w:lvlJc w:val="left"/>
      <w:pPr>
        <w:tabs>
          <w:tab w:val="num" w:pos="720"/>
        </w:tabs>
        <w:ind w:left="720" w:hanging="360"/>
      </w:pPr>
      <w:rPr>
        <w:rFonts w:ascii="Verdana" w:hAnsi="Verdana" w:hint="default"/>
      </w:rPr>
    </w:lvl>
    <w:lvl w:ilvl="1" w:tplc="ED0CA47C" w:tentative="1">
      <w:start w:val="1"/>
      <w:numFmt w:val="bullet"/>
      <w:lvlText w:val="•"/>
      <w:lvlJc w:val="left"/>
      <w:pPr>
        <w:tabs>
          <w:tab w:val="num" w:pos="1440"/>
        </w:tabs>
        <w:ind w:left="1440" w:hanging="360"/>
      </w:pPr>
      <w:rPr>
        <w:rFonts w:ascii="Verdana" w:hAnsi="Verdana" w:hint="default"/>
      </w:rPr>
    </w:lvl>
    <w:lvl w:ilvl="2" w:tplc="9FFAC9E6" w:tentative="1">
      <w:start w:val="1"/>
      <w:numFmt w:val="bullet"/>
      <w:lvlText w:val="•"/>
      <w:lvlJc w:val="left"/>
      <w:pPr>
        <w:tabs>
          <w:tab w:val="num" w:pos="2160"/>
        </w:tabs>
        <w:ind w:left="2160" w:hanging="360"/>
      </w:pPr>
      <w:rPr>
        <w:rFonts w:ascii="Verdana" w:hAnsi="Verdana" w:hint="default"/>
      </w:rPr>
    </w:lvl>
    <w:lvl w:ilvl="3" w:tplc="01A46D7C" w:tentative="1">
      <w:start w:val="1"/>
      <w:numFmt w:val="bullet"/>
      <w:lvlText w:val="•"/>
      <w:lvlJc w:val="left"/>
      <w:pPr>
        <w:tabs>
          <w:tab w:val="num" w:pos="2880"/>
        </w:tabs>
        <w:ind w:left="2880" w:hanging="360"/>
      </w:pPr>
      <w:rPr>
        <w:rFonts w:ascii="Verdana" w:hAnsi="Verdana" w:hint="default"/>
      </w:rPr>
    </w:lvl>
    <w:lvl w:ilvl="4" w:tplc="9A6A49A2" w:tentative="1">
      <w:start w:val="1"/>
      <w:numFmt w:val="bullet"/>
      <w:lvlText w:val="•"/>
      <w:lvlJc w:val="left"/>
      <w:pPr>
        <w:tabs>
          <w:tab w:val="num" w:pos="3600"/>
        </w:tabs>
        <w:ind w:left="3600" w:hanging="360"/>
      </w:pPr>
      <w:rPr>
        <w:rFonts w:ascii="Verdana" w:hAnsi="Verdana" w:hint="default"/>
      </w:rPr>
    </w:lvl>
    <w:lvl w:ilvl="5" w:tplc="39AE250E" w:tentative="1">
      <w:start w:val="1"/>
      <w:numFmt w:val="bullet"/>
      <w:lvlText w:val="•"/>
      <w:lvlJc w:val="left"/>
      <w:pPr>
        <w:tabs>
          <w:tab w:val="num" w:pos="4320"/>
        </w:tabs>
        <w:ind w:left="4320" w:hanging="360"/>
      </w:pPr>
      <w:rPr>
        <w:rFonts w:ascii="Verdana" w:hAnsi="Verdana" w:hint="default"/>
      </w:rPr>
    </w:lvl>
    <w:lvl w:ilvl="6" w:tplc="ED92C072" w:tentative="1">
      <w:start w:val="1"/>
      <w:numFmt w:val="bullet"/>
      <w:lvlText w:val="•"/>
      <w:lvlJc w:val="left"/>
      <w:pPr>
        <w:tabs>
          <w:tab w:val="num" w:pos="5040"/>
        </w:tabs>
        <w:ind w:left="5040" w:hanging="360"/>
      </w:pPr>
      <w:rPr>
        <w:rFonts w:ascii="Verdana" w:hAnsi="Verdana" w:hint="default"/>
      </w:rPr>
    </w:lvl>
    <w:lvl w:ilvl="7" w:tplc="66682374" w:tentative="1">
      <w:start w:val="1"/>
      <w:numFmt w:val="bullet"/>
      <w:lvlText w:val="•"/>
      <w:lvlJc w:val="left"/>
      <w:pPr>
        <w:tabs>
          <w:tab w:val="num" w:pos="5760"/>
        </w:tabs>
        <w:ind w:left="5760" w:hanging="360"/>
      </w:pPr>
      <w:rPr>
        <w:rFonts w:ascii="Verdana" w:hAnsi="Verdana" w:hint="default"/>
      </w:rPr>
    </w:lvl>
    <w:lvl w:ilvl="8" w:tplc="73F017EC" w:tentative="1">
      <w:start w:val="1"/>
      <w:numFmt w:val="bullet"/>
      <w:lvlText w:val="•"/>
      <w:lvlJc w:val="left"/>
      <w:pPr>
        <w:tabs>
          <w:tab w:val="num" w:pos="6480"/>
        </w:tabs>
        <w:ind w:left="6480" w:hanging="360"/>
      </w:pPr>
      <w:rPr>
        <w:rFonts w:ascii="Verdana" w:hAnsi="Verdana" w:hint="default"/>
      </w:rPr>
    </w:lvl>
  </w:abstractNum>
  <w:abstractNum w:abstractNumId="19">
    <w:nsid w:val="6EC82D96"/>
    <w:multiLevelType w:val="hybridMultilevel"/>
    <w:tmpl w:val="08D671F8"/>
    <w:lvl w:ilvl="0" w:tplc="5204D0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B660D"/>
    <w:multiLevelType w:val="hybridMultilevel"/>
    <w:tmpl w:val="B35A0B8E"/>
    <w:lvl w:ilvl="0" w:tplc="C3B6A788">
      <w:start w:val="1"/>
      <w:numFmt w:val="bullet"/>
      <w:lvlText w:val="•"/>
      <w:lvlJc w:val="left"/>
      <w:pPr>
        <w:tabs>
          <w:tab w:val="num" w:pos="720"/>
        </w:tabs>
        <w:ind w:left="720" w:hanging="360"/>
      </w:pPr>
      <w:rPr>
        <w:rFonts w:ascii="Times New Roman" w:hAnsi="Times New Roman" w:hint="default"/>
      </w:rPr>
    </w:lvl>
    <w:lvl w:ilvl="1" w:tplc="B12EDF3C">
      <w:start w:val="167"/>
      <w:numFmt w:val="bullet"/>
      <w:lvlText w:val="–"/>
      <w:lvlJc w:val="left"/>
      <w:pPr>
        <w:tabs>
          <w:tab w:val="num" w:pos="1440"/>
        </w:tabs>
        <w:ind w:left="1440" w:hanging="360"/>
      </w:pPr>
      <w:rPr>
        <w:rFonts w:ascii="Times New Roman" w:hAnsi="Times New Roman" w:hint="default"/>
      </w:rPr>
    </w:lvl>
    <w:lvl w:ilvl="2" w:tplc="81D2FD8A" w:tentative="1">
      <w:start w:val="1"/>
      <w:numFmt w:val="bullet"/>
      <w:lvlText w:val="•"/>
      <w:lvlJc w:val="left"/>
      <w:pPr>
        <w:tabs>
          <w:tab w:val="num" w:pos="2160"/>
        </w:tabs>
        <w:ind w:left="2160" w:hanging="360"/>
      </w:pPr>
      <w:rPr>
        <w:rFonts w:ascii="Times New Roman" w:hAnsi="Times New Roman" w:hint="default"/>
      </w:rPr>
    </w:lvl>
    <w:lvl w:ilvl="3" w:tplc="19F87E54" w:tentative="1">
      <w:start w:val="1"/>
      <w:numFmt w:val="bullet"/>
      <w:lvlText w:val="•"/>
      <w:lvlJc w:val="left"/>
      <w:pPr>
        <w:tabs>
          <w:tab w:val="num" w:pos="2880"/>
        </w:tabs>
        <w:ind w:left="2880" w:hanging="360"/>
      </w:pPr>
      <w:rPr>
        <w:rFonts w:ascii="Times New Roman" w:hAnsi="Times New Roman" w:hint="default"/>
      </w:rPr>
    </w:lvl>
    <w:lvl w:ilvl="4" w:tplc="E3A60842" w:tentative="1">
      <w:start w:val="1"/>
      <w:numFmt w:val="bullet"/>
      <w:lvlText w:val="•"/>
      <w:lvlJc w:val="left"/>
      <w:pPr>
        <w:tabs>
          <w:tab w:val="num" w:pos="3600"/>
        </w:tabs>
        <w:ind w:left="3600" w:hanging="360"/>
      </w:pPr>
      <w:rPr>
        <w:rFonts w:ascii="Times New Roman" w:hAnsi="Times New Roman" w:hint="default"/>
      </w:rPr>
    </w:lvl>
    <w:lvl w:ilvl="5" w:tplc="4B045720" w:tentative="1">
      <w:start w:val="1"/>
      <w:numFmt w:val="bullet"/>
      <w:lvlText w:val="•"/>
      <w:lvlJc w:val="left"/>
      <w:pPr>
        <w:tabs>
          <w:tab w:val="num" w:pos="4320"/>
        </w:tabs>
        <w:ind w:left="4320" w:hanging="360"/>
      </w:pPr>
      <w:rPr>
        <w:rFonts w:ascii="Times New Roman" w:hAnsi="Times New Roman" w:hint="default"/>
      </w:rPr>
    </w:lvl>
    <w:lvl w:ilvl="6" w:tplc="DD0253B6" w:tentative="1">
      <w:start w:val="1"/>
      <w:numFmt w:val="bullet"/>
      <w:lvlText w:val="•"/>
      <w:lvlJc w:val="left"/>
      <w:pPr>
        <w:tabs>
          <w:tab w:val="num" w:pos="5040"/>
        </w:tabs>
        <w:ind w:left="5040" w:hanging="360"/>
      </w:pPr>
      <w:rPr>
        <w:rFonts w:ascii="Times New Roman" w:hAnsi="Times New Roman" w:hint="default"/>
      </w:rPr>
    </w:lvl>
    <w:lvl w:ilvl="7" w:tplc="CEAE943C" w:tentative="1">
      <w:start w:val="1"/>
      <w:numFmt w:val="bullet"/>
      <w:lvlText w:val="•"/>
      <w:lvlJc w:val="left"/>
      <w:pPr>
        <w:tabs>
          <w:tab w:val="num" w:pos="5760"/>
        </w:tabs>
        <w:ind w:left="5760" w:hanging="360"/>
      </w:pPr>
      <w:rPr>
        <w:rFonts w:ascii="Times New Roman" w:hAnsi="Times New Roman" w:hint="default"/>
      </w:rPr>
    </w:lvl>
    <w:lvl w:ilvl="8" w:tplc="59602B4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E61F0E"/>
    <w:multiLevelType w:val="hybridMultilevel"/>
    <w:tmpl w:val="1FE4D804"/>
    <w:lvl w:ilvl="0" w:tplc="B28E90C8">
      <w:start w:val="1"/>
      <w:numFmt w:val="bullet"/>
      <w:lvlText w:val="•"/>
      <w:lvlJc w:val="left"/>
      <w:pPr>
        <w:tabs>
          <w:tab w:val="num" w:pos="720"/>
        </w:tabs>
        <w:ind w:left="720" w:hanging="360"/>
      </w:pPr>
      <w:rPr>
        <w:rFonts w:ascii="Verdana" w:hAnsi="Verdana" w:hint="default"/>
      </w:rPr>
    </w:lvl>
    <w:lvl w:ilvl="1" w:tplc="F32227AA" w:tentative="1">
      <w:start w:val="1"/>
      <w:numFmt w:val="bullet"/>
      <w:lvlText w:val="•"/>
      <w:lvlJc w:val="left"/>
      <w:pPr>
        <w:tabs>
          <w:tab w:val="num" w:pos="1440"/>
        </w:tabs>
        <w:ind w:left="1440" w:hanging="360"/>
      </w:pPr>
      <w:rPr>
        <w:rFonts w:ascii="Verdana" w:hAnsi="Verdana" w:hint="default"/>
      </w:rPr>
    </w:lvl>
    <w:lvl w:ilvl="2" w:tplc="02F2573A" w:tentative="1">
      <w:start w:val="1"/>
      <w:numFmt w:val="bullet"/>
      <w:lvlText w:val="•"/>
      <w:lvlJc w:val="left"/>
      <w:pPr>
        <w:tabs>
          <w:tab w:val="num" w:pos="2160"/>
        </w:tabs>
        <w:ind w:left="2160" w:hanging="360"/>
      </w:pPr>
      <w:rPr>
        <w:rFonts w:ascii="Verdana" w:hAnsi="Verdana" w:hint="default"/>
      </w:rPr>
    </w:lvl>
    <w:lvl w:ilvl="3" w:tplc="CE042990" w:tentative="1">
      <w:start w:val="1"/>
      <w:numFmt w:val="bullet"/>
      <w:lvlText w:val="•"/>
      <w:lvlJc w:val="left"/>
      <w:pPr>
        <w:tabs>
          <w:tab w:val="num" w:pos="2880"/>
        </w:tabs>
        <w:ind w:left="2880" w:hanging="360"/>
      </w:pPr>
      <w:rPr>
        <w:rFonts w:ascii="Verdana" w:hAnsi="Verdana" w:hint="default"/>
      </w:rPr>
    </w:lvl>
    <w:lvl w:ilvl="4" w:tplc="E71478FA" w:tentative="1">
      <w:start w:val="1"/>
      <w:numFmt w:val="bullet"/>
      <w:lvlText w:val="•"/>
      <w:lvlJc w:val="left"/>
      <w:pPr>
        <w:tabs>
          <w:tab w:val="num" w:pos="3600"/>
        </w:tabs>
        <w:ind w:left="3600" w:hanging="360"/>
      </w:pPr>
      <w:rPr>
        <w:rFonts w:ascii="Verdana" w:hAnsi="Verdana" w:hint="default"/>
      </w:rPr>
    </w:lvl>
    <w:lvl w:ilvl="5" w:tplc="A6F44810" w:tentative="1">
      <w:start w:val="1"/>
      <w:numFmt w:val="bullet"/>
      <w:lvlText w:val="•"/>
      <w:lvlJc w:val="left"/>
      <w:pPr>
        <w:tabs>
          <w:tab w:val="num" w:pos="4320"/>
        </w:tabs>
        <w:ind w:left="4320" w:hanging="360"/>
      </w:pPr>
      <w:rPr>
        <w:rFonts w:ascii="Verdana" w:hAnsi="Verdana" w:hint="default"/>
      </w:rPr>
    </w:lvl>
    <w:lvl w:ilvl="6" w:tplc="F73E89DE" w:tentative="1">
      <w:start w:val="1"/>
      <w:numFmt w:val="bullet"/>
      <w:lvlText w:val="•"/>
      <w:lvlJc w:val="left"/>
      <w:pPr>
        <w:tabs>
          <w:tab w:val="num" w:pos="5040"/>
        </w:tabs>
        <w:ind w:left="5040" w:hanging="360"/>
      </w:pPr>
      <w:rPr>
        <w:rFonts w:ascii="Verdana" w:hAnsi="Verdana" w:hint="default"/>
      </w:rPr>
    </w:lvl>
    <w:lvl w:ilvl="7" w:tplc="7E283378" w:tentative="1">
      <w:start w:val="1"/>
      <w:numFmt w:val="bullet"/>
      <w:lvlText w:val="•"/>
      <w:lvlJc w:val="left"/>
      <w:pPr>
        <w:tabs>
          <w:tab w:val="num" w:pos="5760"/>
        </w:tabs>
        <w:ind w:left="5760" w:hanging="360"/>
      </w:pPr>
      <w:rPr>
        <w:rFonts w:ascii="Verdana" w:hAnsi="Verdana" w:hint="default"/>
      </w:rPr>
    </w:lvl>
    <w:lvl w:ilvl="8" w:tplc="E578B834" w:tentative="1">
      <w:start w:val="1"/>
      <w:numFmt w:val="bullet"/>
      <w:lvlText w:val="•"/>
      <w:lvlJc w:val="left"/>
      <w:pPr>
        <w:tabs>
          <w:tab w:val="num" w:pos="6480"/>
        </w:tabs>
        <w:ind w:left="6480" w:hanging="360"/>
      </w:pPr>
      <w:rPr>
        <w:rFonts w:ascii="Verdana" w:hAnsi="Verdana" w:hint="default"/>
      </w:rPr>
    </w:lvl>
  </w:abstractNum>
  <w:num w:numId="1">
    <w:abstractNumId w:val="17"/>
  </w:num>
  <w:num w:numId="2">
    <w:abstractNumId w:val="20"/>
  </w:num>
  <w:num w:numId="3">
    <w:abstractNumId w:val="3"/>
  </w:num>
  <w:num w:numId="4">
    <w:abstractNumId w:val="1"/>
  </w:num>
  <w:num w:numId="5">
    <w:abstractNumId w:val="7"/>
  </w:num>
  <w:num w:numId="6">
    <w:abstractNumId w:val="10"/>
  </w:num>
  <w:num w:numId="7">
    <w:abstractNumId w:val="18"/>
  </w:num>
  <w:num w:numId="8">
    <w:abstractNumId w:val="21"/>
  </w:num>
  <w:num w:numId="9">
    <w:abstractNumId w:val="15"/>
  </w:num>
  <w:num w:numId="10">
    <w:abstractNumId w:val="4"/>
  </w:num>
  <w:num w:numId="11">
    <w:abstractNumId w:val="13"/>
  </w:num>
  <w:num w:numId="12">
    <w:abstractNumId w:val="19"/>
  </w:num>
  <w:num w:numId="13">
    <w:abstractNumId w:val="11"/>
  </w:num>
  <w:num w:numId="14">
    <w:abstractNumId w:val="6"/>
  </w:num>
  <w:num w:numId="15">
    <w:abstractNumId w:val="0"/>
  </w:num>
  <w:num w:numId="16">
    <w:abstractNumId w:val="5"/>
  </w:num>
  <w:num w:numId="17">
    <w:abstractNumId w:val="9"/>
  </w:num>
  <w:num w:numId="18">
    <w:abstractNumId w:val="14"/>
  </w:num>
  <w:num w:numId="19">
    <w:abstractNumId w:val="12"/>
  </w:num>
  <w:num w:numId="20">
    <w:abstractNumId w:val="2"/>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23"/>
    <w:rsid w:val="00004AC6"/>
    <w:rsid w:val="000B1862"/>
    <w:rsid w:val="000E3DA1"/>
    <w:rsid w:val="001141A0"/>
    <w:rsid w:val="00246634"/>
    <w:rsid w:val="002D639C"/>
    <w:rsid w:val="003A13FE"/>
    <w:rsid w:val="00416C71"/>
    <w:rsid w:val="00466C8D"/>
    <w:rsid w:val="0047124C"/>
    <w:rsid w:val="005D33CB"/>
    <w:rsid w:val="005D766F"/>
    <w:rsid w:val="00663923"/>
    <w:rsid w:val="00717493"/>
    <w:rsid w:val="0072632D"/>
    <w:rsid w:val="00773644"/>
    <w:rsid w:val="007B7883"/>
    <w:rsid w:val="00847C85"/>
    <w:rsid w:val="00891D5D"/>
    <w:rsid w:val="0097373D"/>
    <w:rsid w:val="009F6AA8"/>
    <w:rsid w:val="00A15347"/>
    <w:rsid w:val="00A21E8B"/>
    <w:rsid w:val="00A413B2"/>
    <w:rsid w:val="00A715F7"/>
    <w:rsid w:val="00A90131"/>
    <w:rsid w:val="00B07A55"/>
    <w:rsid w:val="00B831D5"/>
    <w:rsid w:val="00BE0306"/>
    <w:rsid w:val="00C57D99"/>
    <w:rsid w:val="00CB63AA"/>
    <w:rsid w:val="00D3081C"/>
    <w:rsid w:val="00D411C4"/>
    <w:rsid w:val="00D97A0D"/>
    <w:rsid w:val="00DD6250"/>
    <w:rsid w:val="00E146EF"/>
    <w:rsid w:val="00EC7427"/>
    <w:rsid w:val="00F069C7"/>
    <w:rsid w:val="00F320A3"/>
    <w:rsid w:val="00F376FF"/>
    <w:rsid w:val="00F5241E"/>
    <w:rsid w:val="00F537EA"/>
    <w:rsid w:val="00F72069"/>
    <w:rsid w:val="00F9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70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3923"/>
    <w:pPr>
      <w:tabs>
        <w:tab w:val="center" w:pos="4320"/>
        <w:tab w:val="right" w:pos="8640"/>
      </w:tabs>
    </w:pPr>
  </w:style>
  <w:style w:type="paragraph" w:styleId="Footer">
    <w:name w:val="footer"/>
    <w:basedOn w:val="Normal"/>
    <w:link w:val="FooterChar"/>
    <w:rsid w:val="00663923"/>
    <w:pPr>
      <w:tabs>
        <w:tab w:val="center" w:pos="4320"/>
        <w:tab w:val="right" w:pos="8640"/>
      </w:tabs>
    </w:pPr>
  </w:style>
  <w:style w:type="character" w:customStyle="1" w:styleId="FooterChar">
    <w:name w:val="Footer Char"/>
    <w:link w:val="Footer"/>
    <w:rsid w:val="00466C8D"/>
    <w:rPr>
      <w:sz w:val="24"/>
      <w:szCs w:val="24"/>
    </w:rPr>
  </w:style>
  <w:style w:type="paragraph" w:styleId="BalloonText">
    <w:name w:val="Balloon Text"/>
    <w:basedOn w:val="Normal"/>
    <w:link w:val="BalloonTextChar"/>
    <w:rsid w:val="00DD6250"/>
    <w:rPr>
      <w:rFonts w:ascii="Lucida Grande" w:hAnsi="Lucida Grande"/>
      <w:sz w:val="18"/>
      <w:szCs w:val="18"/>
    </w:rPr>
  </w:style>
  <w:style w:type="character" w:customStyle="1" w:styleId="BalloonTextChar">
    <w:name w:val="Balloon Text Char"/>
    <w:basedOn w:val="DefaultParagraphFont"/>
    <w:link w:val="BalloonText"/>
    <w:rsid w:val="00DD6250"/>
    <w:rPr>
      <w:rFonts w:ascii="Lucida Grande" w:hAnsi="Lucida Grande"/>
      <w:sz w:val="18"/>
      <w:szCs w:val="18"/>
    </w:rPr>
  </w:style>
  <w:style w:type="paragraph" w:styleId="ListParagraph">
    <w:name w:val="List Paragraph"/>
    <w:basedOn w:val="Normal"/>
    <w:uiPriority w:val="72"/>
    <w:rsid w:val="004712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3923"/>
    <w:pPr>
      <w:tabs>
        <w:tab w:val="center" w:pos="4320"/>
        <w:tab w:val="right" w:pos="8640"/>
      </w:tabs>
    </w:pPr>
  </w:style>
  <w:style w:type="paragraph" w:styleId="Footer">
    <w:name w:val="footer"/>
    <w:basedOn w:val="Normal"/>
    <w:link w:val="FooterChar"/>
    <w:rsid w:val="00663923"/>
    <w:pPr>
      <w:tabs>
        <w:tab w:val="center" w:pos="4320"/>
        <w:tab w:val="right" w:pos="8640"/>
      </w:tabs>
    </w:pPr>
  </w:style>
  <w:style w:type="character" w:customStyle="1" w:styleId="FooterChar">
    <w:name w:val="Footer Char"/>
    <w:link w:val="Footer"/>
    <w:rsid w:val="00466C8D"/>
    <w:rPr>
      <w:sz w:val="24"/>
      <w:szCs w:val="24"/>
    </w:rPr>
  </w:style>
  <w:style w:type="paragraph" w:styleId="BalloonText">
    <w:name w:val="Balloon Text"/>
    <w:basedOn w:val="Normal"/>
    <w:link w:val="BalloonTextChar"/>
    <w:rsid w:val="00DD6250"/>
    <w:rPr>
      <w:rFonts w:ascii="Lucida Grande" w:hAnsi="Lucida Grande"/>
      <w:sz w:val="18"/>
      <w:szCs w:val="18"/>
    </w:rPr>
  </w:style>
  <w:style w:type="character" w:customStyle="1" w:styleId="BalloonTextChar">
    <w:name w:val="Balloon Text Char"/>
    <w:basedOn w:val="DefaultParagraphFont"/>
    <w:link w:val="BalloonText"/>
    <w:rsid w:val="00DD6250"/>
    <w:rPr>
      <w:rFonts w:ascii="Lucida Grande" w:hAnsi="Lucida Grande"/>
      <w:sz w:val="18"/>
      <w:szCs w:val="18"/>
    </w:rPr>
  </w:style>
  <w:style w:type="paragraph" w:styleId="ListParagraph">
    <w:name w:val="List Paragraph"/>
    <w:basedOn w:val="Normal"/>
    <w:uiPriority w:val="72"/>
    <w:rsid w:val="00471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1779">
      <w:bodyDiv w:val="1"/>
      <w:marLeft w:val="0"/>
      <w:marRight w:val="0"/>
      <w:marTop w:val="0"/>
      <w:marBottom w:val="0"/>
      <w:divBdr>
        <w:top w:val="none" w:sz="0" w:space="0" w:color="auto"/>
        <w:left w:val="none" w:sz="0" w:space="0" w:color="auto"/>
        <w:bottom w:val="none" w:sz="0" w:space="0" w:color="auto"/>
        <w:right w:val="none" w:sz="0" w:space="0" w:color="auto"/>
      </w:divBdr>
      <w:divsChild>
        <w:div w:id="1495606365">
          <w:marLeft w:val="0"/>
          <w:marRight w:val="0"/>
          <w:marTop w:val="0"/>
          <w:marBottom w:val="0"/>
          <w:divBdr>
            <w:top w:val="none" w:sz="0" w:space="0" w:color="auto"/>
            <w:left w:val="none" w:sz="0" w:space="0" w:color="auto"/>
            <w:bottom w:val="none" w:sz="0" w:space="0" w:color="auto"/>
            <w:right w:val="none" w:sz="0" w:space="0" w:color="auto"/>
          </w:divBdr>
          <w:divsChild>
            <w:div w:id="1135105593">
              <w:marLeft w:val="0"/>
              <w:marRight w:val="0"/>
              <w:marTop w:val="0"/>
              <w:marBottom w:val="0"/>
              <w:divBdr>
                <w:top w:val="none" w:sz="0" w:space="0" w:color="auto"/>
                <w:left w:val="none" w:sz="0" w:space="0" w:color="auto"/>
                <w:bottom w:val="none" w:sz="0" w:space="0" w:color="auto"/>
                <w:right w:val="none" w:sz="0" w:space="0" w:color="auto"/>
              </w:divBdr>
            </w:div>
            <w:div w:id="1763604872">
              <w:marLeft w:val="0"/>
              <w:marRight w:val="0"/>
              <w:marTop w:val="0"/>
              <w:marBottom w:val="0"/>
              <w:divBdr>
                <w:top w:val="none" w:sz="0" w:space="0" w:color="auto"/>
                <w:left w:val="none" w:sz="0" w:space="0" w:color="auto"/>
                <w:bottom w:val="none" w:sz="0" w:space="0" w:color="auto"/>
                <w:right w:val="none" w:sz="0" w:space="0" w:color="auto"/>
              </w:divBdr>
            </w:div>
            <w:div w:id="1776054306">
              <w:marLeft w:val="0"/>
              <w:marRight w:val="0"/>
              <w:marTop w:val="0"/>
              <w:marBottom w:val="0"/>
              <w:divBdr>
                <w:top w:val="none" w:sz="0" w:space="0" w:color="auto"/>
                <w:left w:val="none" w:sz="0" w:space="0" w:color="auto"/>
                <w:bottom w:val="none" w:sz="0" w:space="0" w:color="auto"/>
                <w:right w:val="none" w:sz="0" w:space="0" w:color="auto"/>
              </w:divBdr>
            </w:div>
            <w:div w:id="20457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692">
      <w:bodyDiv w:val="1"/>
      <w:marLeft w:val="0"/>
      <w:marRight w:val="0"/>
      <w:marTop w:val="0"/>
      <w:marBottom w:val="0"/>
      <w:divBdr>
        <w:top w:val="none" w:sz="0" w:space="0" w:color="auto"/>
        <w:left w:val="none" w:sz="0" w:space="0" w:color="auto"/>
        <w:bottom w:val="none" w:sz="0" w:space="0" w:color="auto"/>
        <w:right w:val="none" w:sz="0" w:space="0" w:color="auto"/>
      </w:divBdr>
      <w:divsChild>
        <w:div w:id="1110467435">
          <w:marLeft w:val="0"/>
          <w:marRight w:val="0"/>
          <w:marTop w:val="0"/>
          <w:marBottom w:val="0"/>
          <w:divBdr>
            <w:top w:val="none" w:sz="0" w:space="0" w:color="auto"/>
            <w:left w:val="none" w:sz="0" w:space="0" w:color="auto"/>
            <w:bottom w:val="none" w:sz="0" w:space="0" w:color="auto"/>
            <w:right w:val="none" w:sz="0" w:space="0" w:color="auto"/>
          </w:divBdr>
          <w:divsChild>
            <w:div w:id="380980975">
              <w:marLeft w:val="0"/>
              <w:marRight w:val="0"/>
              <w:marTop w:val="0"/>
              <w:marBottom w:val="0"/>
              <w:divBdr>
                <w:top w:val="none" w:sz="0" w:space="0" w:color="auto"/>
                <w:left w:val="none" w:sz="0" w:space="0" w:color="auto"/>
                <w:bottom w:val="none" w:sz="0" w:space="0" w:color="auto"/>
                <w:right w:val="none" w:sz="0" w:space="0" w:color="auto"/>
              </w:divBdr>
            </w:div>
            <w:div w:id="532963589">
              <w:marLeft w:val="0"/>
              <w:marRight w:val="0"/>
              <w:marTop w:val="0"/>
              <w:marBottom w:val="0"/>
              <w:divBdr>
                <w:top w:val="none" w:sz="0" w:space="0" w:color="auto"/>
                <w:left w:val="none" w:sz="0" w:space="0" w:color="auto"/>
                <w:bottom w:val="none" w:sz="0" w:space="0" w:color="auto"/>
                <w:right w:val="none" w:sz="0" w:space="0" w:color="auto"/>
              </w:divBdr>
            </w:div>
            <w:div w:id="533999750">
              <w:marLeft w:val="0"/>
              <w:marRight w:val="0"/>
              <w:marTop w:val="0"/>
              <w:marBottom w:val="0"/>
              <w:divBdr>
                <w:top w:val="none" w:sz="0" w:space="0" w:color="auto"/>
                <w:left w:val="none" w:sz="0" w:space="0" w:color="auto"/>
                <w:bottom w:val="none" w:sz="0" w:space="0" w:color="auto"/>
                <w:right w:val="none" w:sz="0" w:space="0" w:color="auto"/>
              </w:divBdr>
            </w:div>
            <w:div w:id="1118910740">
              <w:marLeft w:val="0"/>
              <w:marRight w:val="0"/>
              <w:marTop w:val="0"/>
              <w:marBottom w:val="0"/>
              <w:divBdr>
                <w:top w:val="none" w:sz="0" w:space="0" w:color="auto"/>
                <w:left w:val="none" w:sz="0" w:space="0" w:color="auto"/>
                <w:bottom w:val="none" w:sz="0" w:space="0" w:color="auto"/>
                <w:right w:val="none" w:sz="0" w:space="0" w:color="auto"/>
              </w:divBdr>
            </w:div>
            <w:div w:id="1403599877">
              <w:marLeft w:val="0"/>
              <w:marRight w:val="0"/>
              <w:marTop w:val="0"/>
              <w:marBottom w:val="0"/>
              <w:divBdr>
                <w:top w:val="none" w:sz="0" w:space="0" w:color="auto"/>
                <w:left w:val="none" w:sz="0" w:space="0" w:color="auto"/>
                <w:bottom w:val="none" w:sz="0" w:space="0" w:color="auto"/>
                <w:right w:val="none" w:sz="0" w:space="0" w:color="auto"/>
              </w:divBdr>
            </w:div>
            <w:div w:id="1419131750">
              <w:marLeft w:val="0"/>
              <w:marRight w:val="0"/>
              <w:marTop w:val="0"/>
              <w:marBottom w:val="0"/>
              <w:divBdr>
                <w:top w:val="none" w:sz="0" w:space="0" w:color="auto"/>
                <w:left w:val="none" w:sz="0" w:space="0" w:color="auto"/>
                <w:bottom w:val="none" w:sz="0" w:space="0" w:color="auto"/>
                <w:right w:val="none" w:sz="0" w:space="0" w:color="auto"/>
              </w:divBdr>
            </w:div>
            <w:div w:id="18122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724">
      <w:bodyDiv w:val="1"/>
      <w:marLeft w:val="0"/>
      <w:marRight w:val="0"/>
      <w:marTop w:val="0"/>
      <w:marBottom w:val="0"/>
      <w:divBdr>
        <w:top w:val="none" w:sz="0" w:space="0" w:color="auto"/>
        <w:left w:val="none" w:sz="0" w:space="0" w:color="auto"/>
        <w:bottom w:val="none" w:sz="0" w:space="0" w:color="auto"/>
        <w:right w:val="none" w:sz="0" w:space="0" w:color="auto"/>
      </w:divBdr>
      <w:divsChild>
        <w:div w:id="885531658">
          <w:marLeft w:val="0"/>
          <w:marRight w:val="0"/>
          <w:marTop w:val="0"/>
          <w:marBottom w:val="0"/>
          <w:divBdr>
            <w:top w:val="none" w:sz="0" w:space="0" w:color="auto"/>
            <w:left w:val="none" w:sz="0" w:space="0" w:color="auto"/>
            <w:bottom w:val="none" w:sz="0" w:space="0" w:color="auto"/>
            <w:right w:val="none" w:sz="0" w:space="0" w:color="auto"/>
          </w:divBdr>
          <w:divsChild>
            <w:div w:id="472648050">
              <w:marLeft w:val="0"/>
              <w:marRight w:val="0"/>
              <w:marTop w:val="0"/>
              <w:marBottom w:val="0"/>
              <w:divBdr>
                <w:top w:val="none" w:sz="0" w:space="0" w:color="auto"/>
                <w:left w:val="none" w:sz="0" w:space="0" w:color="auto"/>
                <w:bottom w:val="none" w:sz="0" w:space="0" w:color="auto"/>
                <w:right w:val="none" w:sz="0" w:space="0" w:color="auto"/>
              </w:divBdr>
            </w:div>
            <w:div w:id="1370183353">
              <w:marLeft w:val="0"/>
              <w:marRight w:val="0"/>
              <w:marTop w:val="0"/>
              <w:marBottom w:val="0"/>
              <w:divBdr>
                <w:top w:val="none" w:sz="0" w:space="0" w:color="auto"/>
                <w:left w:val="none" w:sz="0" w:space="0" w:color="auto"/>
                <w:bottom w:val="none" w:sz="0" w:space="0" w:color="auto"/>
                <w:right w:val="none" w:sz="0" w:space="0" w:color="auto"/>
              </w:divBdr>
            </w:div>
            <w:div w:id="18926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824">
      <w:bodyDiv w:val="1"/>
      <w:marLeft w:val="0"/>
      <w:marRight w:val="0"/>
      <w:marTop w:val="0"/>
      <w:marBottom w:val="0"/>
      <w:divBdr>
        <w:top w:val="none" w:sz="0" w:space="0" w:color="auto"/>
        <w:left w:val="none" w:sz="0" w:space="0" w:color="auto"/>
        <w:bottom w:val="none" w:sz="0" w:space="0" w:color="auto"/>
        <w:right w:val="none" w:sz="0" w:space="0" w:color="auto"/>
      </w:divBdr>
      <w:divsChild>
        <w:div w:id="1179731287">
          <w:marLeft w:val="0"/>
          <w:marRight w:val="0"/>
          <w:marTop w:val="0"/>
          <w:marBottom w:val="0"/>
          <w:divBdr>
            <w:top w:val="none" w:sz="0" w:space="0" w:color="auto"/>
            <w:left w:val="none" w:sz="0" w:space="0" w:color="auto"/>
            <w:bottom w:val="none" w:sz="0" w:space="0" w:color="auto"/>
            <w:right w:val="none" w:sz="0" w:space="0" w:color="auto"/>
          </w:divBdr>
          <w:divsChild>
            <w:div w:id="1158309104">
              <w:marLeft w:val="0"/>
              <w:marRight w:val="0"/>
              <w:marTop w:val="0"/>
              <w:marBottom w:val="0"/>
              <w:divBdr>
                <w:top w:val="none" w:sz="0" w:space="0" w:color="auto"/>
                <w:left w:val="none" w:sz="0" w:space="0" w:color="auto"/>
                <w:bottom w:val="none" w:sz="0" w:space="0" w:color="auto"/>
                <w:right w:val="none" w:sz="0" w:space="0" w:color="auto"/>
              </w:divBdr>
            </w:div>
            <w:div w:id="18092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315">
      <w:bodyDiv w:val="1"/>
      <w:marLeft w:val="0"/>
      <w:marRight w:val="0"/>
      <w:marTop w:val="0"/>
      <w:marBottom w:val="0"/>
      <w:divBdr>
        <w:top w:val="none" w:sz="0" w:space="0" w:color="auto"/>
        <w:left w:val="none" w:sz="0" w:space="0" w:color="auto"/>
        <w:bottom w:val="none" w:sz="0" w:space="0" w:color="auto"/>
        <w:right w:val="none" w:sz="0" w:space="0" w:color="auto"/>
      </w:divBdr>
      <w:divsChild>
        <w:div w:id="1200582269">
          <w:marLeft w:val="0"/>
          <w:marRight w:val="0"/>
          <w:marTop w:val="0"/>
          <w:marBottom w:val="0"/>
          <w:divBdr>
            <w:top w:val="none" w:sz="0" w:space="0" w:color="auto"/>
            <w:left w:val="none" w:sz="0" w:space="0" w:color="auto"/>
            <w:bottom w:val="none" w:sz="0" w:space="0" w:color="auto"/>
            <w:right w:val="none" w:sz="0" w:space="0" w:color="auto"/>
          </w:divBdr>
          <w:divsChild>
            <w:div w:id="56326404">
              <w:marLeft w:val="0"/>
              <w:marRight w:val="0"/>
              <w:marTop w:val="0"/>
              <w:marBottom w:val="0"/>
              <w:divBdr>
                <w:top w:val="none" w:sz="0" w:space="0" w:color="auto"/>
                <w:left w:val="none" w:sz="0" w:space="0" w:color="auto"/>
                <w:bottom w:val="none" w:sz="0" w:space="0" w:color="auto"/>
                <w:right w:val="none" w:sz="0" w:space="0" w:color="auto"/>
              </w:divBdr>
            </w:div>
            <w:div w:id="365058403">
              <w:marLeft w:val="0"/>
              <w:marRight w:val="0"/>
              <w:marTop w:val="0"/>
              <w:marBottom w:val="0"/>
              <w:divBdr>
                <w:top w:val="none" w:sz="0" w:space="0" w:color="auto"/>
                <w:left w:val="none" w:sz="0" w:space="0" w:color="auto"/>
                <w:bottom w:val="none" w:sz="0" w:space="0" w:color="auto"/>
                <w:right w:val="none" w:sz="0" w:space="0" w:color="auto"/>
              </w:divBdr>
            </w:div>
            <w:div w:id="483737018">
              <w:marLeft w:val="0"/>
              <w:marRight w:val="0"/>
              <w:marTop w:val="0"/>
              <w:marBottom w:val="0"/>
              <w:divBdr>
                <w:top w:val="none" w:sz="0" w:space="0" w:color="auto"/>
                <w:left w:val="none" w:sz="0" w:space="0" w:color="auto"/>
                <w:bottom w:val="none" w:sz="0" w:space="0" w:color="auto"/>
                <w:right w:val="none" w:sz="0" w:space="0" w:color="auto"/>
              </w:divBdr>
            </w:div>
            <w:div w:id="944536263">
              <w:marLeft w:val="0"/>
              <w:marRight w:val="0"/>
              <w:marTop w:val="0"/>
              <w:marBottom w:val="0"/>
              <w:divBdr>
                <w:top w:val="none" w:sz="0" w:space="0" w:color="auto"/>
                <w:left w:val="none" w:sz="0" w:space="0" w:color="auto"/>
                <w:bottom w:val="none" w:sz="0" w:space="0" w:color="auto"/>
                <w:right w:val="none" w:sz="0" w:space="0" w:color="auto"/>
              </w:divBdr>
            </w:div>
            <w:div w:id="10860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1867">
      <w:bodyDiv w:val="1"/>
      <w:marLeft w:val="0"/>
      <w:marRight w:val="0"/>
      <w:marTop w:val="0"/>
      <w:marBottom w:val="0"/>
      <w:divBdr>
        <w:top w:val="none" w:sz="0" w:space="0" w:color="auto"/>
        <w:left w:val="none" w:sz="0" w:space="0" w:color="auto"/>
        <w:bottom w:val="none" w:sz="0" w:space="0" w:color="auto"/>
        <w:right w:val="none" w:sz="0" w:space="0" w:color="auto"/>
      </w:divBdr>
      <w:divsChild>
        <w:div w:id="1980529531">
          <w:marLeft w:val="0"/>
          <w:marRight w:val="0"/>
          <w:marTop w:val="0"/>
          <w:marBottom w:val="0"/>
          <w:divBdr>
            <w:top w:val="none" w:sz="0" w:space="0" w:color="auto"/>
            <w:left w:val="none" w:sz="0" w:space="0" w:color="auto"/>
            <w:bottom w:val="none" w:sz="0" w:space="0" w:color="auto"/>
            <w:right w:val="none" w:sz="0" w:space="0" w:color="auto"/>
          </w:divBdr>
          <w:divsChild>
            <w:div w:id="71006972">
              <w:marLeft w:val="0"/>
              <w:marRight w:val="0"/>
              <w:marTop w:val="0"/>
              <w:marBottom w:val="0"/>
              <w:divBdr>
                <w:top w:val="none" w:sz="0" w:space="0" w:color="auto"/>
                <w:left w:val="none" w:sz="0" w:space="0" w:color="auto"/>
                <w:bottom w:val="none" w:sz="0" w:space="0" w:color="auto"/>
                <w:right w:val="none" w:sz="0" w:space="0" w:color="auto"/>
              </w:divBdr>
            </w:div>
            <w:div w:id="402071863">
              <w:marLeft w:val="0"/>
              <w:marRight w:val="0"/>
              <w:marTop w:val="0"/>
              <w:marBottom w:val="0"/>
              <w:divBdr>
                <w:top w:val="none" w:sz="0" w:space="0" w:color="auto"/>
                <w:left w:val="none" w:sz="0" w:space="0" w:color="auto"/>
                <w:bottom w:val="none" w:sz="0" w:space="0" w:color="auto"/>
                <w:right w:val="none" w:sz="0" w:space="0" w:color="auto"/>
              </w:divBdr>
            </w:div>
            <w:div w:id="967396521">
              <w:marLeft w:val="0"/>
              <w:marRight w:val="0"/>
              <w:marTop w:val="0"/>
              <w:marBottom w:val="0"/>
              <w:divBdr>
                <w:top w:val="none" w:sz="0" w:space="0" w:color="auto"/>
                <w:left w:val="none" w:sz="0" w:space="0" w:color="auto"/>
                <w:bottom w:val="none" w:sz="0" w:space="0" w:color="auto"/>
                <w:right w:val="none" w:sz="0" w:space="0" w:color="auto"/>
              </w:divBdr>
            </w:div>
            <w:div w:id="1310743348">
              <w:marLeft w:val="0"/>
              <w:marRight w:val="0"/>
              <w:marTop w:val="0"/>
              <w:marBottom w:val="0"/>
              <w:divBdr>
                <w:top w:val="none" w:sz="0" w:space="0" w:color="auto"/>
                <w:left w:val="none" w:sz="0" w:space="0" w:color="auto"/>
                <w:bottom w:val="none" w:sz="0" w:space="0" w:color="auto"/>
                <w:right w:val="none" w:sz="0" w:space="0" w:color="auto"/>
              </w:divBdr>
            </w:div>
            <w:div w:id="1444570678">
              <w:marLeft w:val="0"/>
              <w:marRight w:val="0"/>
              <w:marTop w:val="0"/>
              <w:marBottom w:val="0"/>
              <w:divBdr>
                <w:top w:val="none" w:sz="0" w:space="0" w:color="auto"/>
                <w:left w:val="none" w:sz="0" w:space="0" w:color="auto"/>
                <w:bottom w:val="none" w:sz="0" w:space="0" w:color="auto"/>
                <w:right w:val="none" w:sz="0" w:space="0" w:color="auto"/>
              </w:divBdr>
            </w:div>
            <w:div w:id="1475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1888">
      <w:bodyDiv w:val="1"/>
      <w:marLeft w:val="0"/>
      <w:marRight w:val="0"/>
      <w:marTop w:val="0"/>
      <w:marBottom w:val="0"/>
      <w:divBdr>
        <w:top w:val="none" w:sz="0" w:space="0" w:color="auto"/>
        <w:left w:val="none" w:sz="0" w:space="0" w:color="auto"/>
        <w:bottom w:val="none" w:sz="0" w:space="0" w:color="auto"/>
        <w:right w:val="none" w:sz="0" w:space="0" w:color="auto"/>
      </w:divBdr>
      <w:divsChild>
        <w:div w:id="248582091">
          <w:marLeft w:val="0"/>
          <w:marRight w:val="0"/>
          <w:marTop w:val="0"/>
          <w:marBottom w:val="0"/>
          <w:divBdr>
            <w:top w:val="none" w:sz="0" w:space="0" w:color="auto"/>
            <w:left w:val="none" w:sz="0" w:space="0" w:color="auto"/>
            <w:bottom w:val="none" w:sz="0" w:space="0" w:color="auto"/>
            <w:right w:val="none" w:sz="0" w:space="0" w:color="auto"/>
          </w:divBdr>
          <w:divsChild>
            <w:div w:id="121928606">
              <w:marLeft w:val="0"/>
              <w:marRight w:val="0"/>
              <w:marTop w:val="0"/>
              <w:marBottom w:val="0"/>
              <w:divBdr>
                <w:top w:val="none" w:sz="0" w:space="0" w:color="auto"/>
                <w:left w:val="none" w:sz="0" w:space="0" w:color="auto"/>
                <w:bottom w:val="none" w:sz="0" w:space="0" w:color="auto"/>
                <w:right w:val="none" w:sz="0" w:space="0" w:color="auto"/>
              </w:divBdr>
            </w:div>
            <w:div w:id="363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632</Words>
  <Characters>3608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Overview:</vt:lpstr>
    </vt:vector>
  </TitlesOfParts>
  <Company>Jefferson Wells International</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subject/>
  <dc:creator>JW5087</dc:creator>
  <cp:keywords/>
  <dc:description/>
  <cp:lastModifiedBy>Raven Catlin</cp:lastModifiedBy>
  <cp:revision>3</cp:revision>
  <dcterms:created xsi:type="dcterms:W3CDTF">2013-09-10T00:21:00Z</dcterms:created>
  <dcterms:modified xsi:type="dcterms:W3CDTF">2013-09-10T05:49:00Z</dcterms:modified>
</cp:coreProperties>
</file>